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C6B" w:rsidRDefault="00617C6B" w:rsidP="00617C6B">
      <w:pPr>
        <w:jc w:val="center"/>
        <w:rPr>
          <w:b/>
          <w:sz w:val="36"/>
          <w:szCs w:val="36"/>
        </w:rPr>
      </w:pPr>
    </w:p>
    <w:p w:rsidR="0075293B" w:rsidRDefault="0075293B" w:rsidP="0075293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75293B" w:rsidRDefault="0075293B" w:rsidP="0075293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ТЮМЕНСКОЙ ОБЛАСТИ</w:t>
      </w:r>
    </w:p>
    <w:p w:rsidR="0075293B" w:rsidRDefault="0075293B" w:rsidP="0075293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администрации Вагайского муниципального района</w:t>
      </w:r>
    </w:p>
    <w:p w:rsidR="0075293B" w:rsidRDefault="0075293B" w:rsidP="0075293B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Супринская средняя общеобразовательная школа, филиал</w:t>
      </w:r>
    </w:p>
    <w:p w:rsidR="0075293B" w:rsidRDefault="0075293B" w:rsidP="0075293B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муниципального автономного общеобразовательного учереждения</w:t>
      </w:r>
    </w:p>
    <w:p w:rsidR="0075293B" w:rsidRDefault="0075293B" w:rsidP="0075293B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Бегишевская средняя образовательная школа</w:t>
      </w:r>
    </w:p>
    <w:p w:rsidR="0075293B" w:rsidRDefault="0075293B" w:rsidP="0075293B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Вагайского раиона Тюменской области</w:t>
      </w:r>
    </w:p>
    <w:p w:rsidR="00F9539D" w:rsidRDefault="00F9539D" w:rsidP="00F9539D">
      <w:pPr>
        <w:pStyle w:val="a3"/>
        <w:rPr>
          <w:b/>
          <w:noProof/>
          <w:sz w:val="32"/>
          <w:szCs w:val="32"/>
        </w:rPr>
      </w:pPr>
    </w:p>
    <w:p w:rsidR="00617C6B" w:rsidRPr="0075293B" w:rsidRDefault="00F9539D" w:rsidP="0075293B">
      <w:pPr>
        <w:pStyle w:val="a3"/>
        <w:jc w:val="center"/>
        <w:rPr>
          <w:b/>
          <w:noProof/>
          <w:sz w:val="32"/>
          <w:szCs w:val="32"/>
        </w:rPr>
      </w:pPr>
      <w:r w:rsidRPr="00EA451C">
        <w:rPr>
          <w:b/>
          <w:noProof/>
          <w:sz w:val="32"/>
          <w:szCs w:val="32"/>
        </w:rPr>
        <w:drawing>
          <wp:inline distT="0" distB="0" distL="0" distR="0">
            <wp:extent cx="7896225" cy="1695450"/>
            <wp:effectExtent l="19050" t="0" r="9525" b="0"/>
            <wp:docPr id="4" name="Рисунок 1" descr="C:\Users\Наталья\Desktop\CCI2709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CCI2709202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843" b="4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C6B" w:rsidRPr="00F909F1" w:rsidRDefault="00617C6B" w:rsidP="00617C6B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Рабочая программа</w:t>
      </w:r>
    </w:p>
    <w:p w:rsidR="00617C6B" w:rsidRDefault="00617C6B" w:rsidP="00617C6B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617C6B" w:rsidRPr="001537A7" w:rsidRDefault="00617C6B" w:rsidP="00617C6B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Геометрия</w:t>
      </w:r>
      <w:r w:rsidRPr="001537A7">
        <w:rPr>
          <w:b/>
          <w:iCs/>
          <w:sz w:val="36"/>
          <w:szCs w:val="36"/>
        </w:rPr>
        <w:t>»</w:t>
      </w:r>
    </w:p>
    <w:p w:rsidR="00617C6B" w:rsidRPr="00F909F1" w:rsidRDefault="00617C6B" w:rsidP="00617C6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9 </w:t>
      </w:r>
      <w:r w:rsidRPr="00F909F1">
        <w:rPr>
          <w:b/>
          <w:sz w:val="36"/>
          <w:szCs w:val="36"/>
        </w:rPr>
        <w:t>класс</w:t>
      </w:r>
      <w:r>
        <w:rPr>
          <w:b/>
          <w:sz w:val="36"/>
          <w:szCs w:val="36"/>
        </w:rPr>
        <w:t xml:space="preserve"> </w:t>
      </w:r>
    </w:p>
    <w:p w:rsidR="00617C6B" w:rsidRPr="00F909F1" w:rsidRDefault="00617C6B" w:rsidP="00617C6B">
      <w:pPr>
        <w:rPr>
          <w:b/>
          <w:sz w:val="36"/>
          <w:szCs w:val="36"/>
        </w:rPr>
      </w:pPr>
    </w:p>
    <w:p w:rsidR="00617C6B" w:rsidRPr="00380B22" w:rsidRDefault="00617C6B" w:rsidP="00617C6B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>математики Трушникова Н.С.</w:t>
      </w:r>
    </w:p>
    <w:p w:rsidR="00617C6B" w:rsidRPr="00F909F1" w:rsidRDefault="00617C6B" w:rsidP="00617C6B">
      <w:pPr>
        <w:jc w:val="center"/>
        <w:rPr>
          <w:b/>
          <w:sz w:val="36"/>
          <w:szCs w:val="36"/>
        </w:rPr>
      </w:pPr>
    </w:p>
    <w:p w:rsidR="00617C6B" w:rsidRDefault="00617C6B" w:rsidP="00617C6B">
      <w:pPr>
        <w:jc w:val="center"/>
        <w:rPr>
          <w:b/>
          <w:sz w:val="28"/>
          <w:szCs w:val="28"/>
        </w:rPr>
      </w:pPr>
    </w:p>
    <w:p w:rsidR="00617C6B" w:rsidRPr="0073633B" w:rsidRDefault="00617C6B" w:rsidP="00617C6B">
      <w:pPr>
        <w:rPr>
          <w:b/>
          <w:sz w:val="28"/>
          <w:szCs w:val="28"/>
        </w:rPr>
      </w:pPr>
    </w:p>
    <w:p w:rsidR="00617C6B" w:rsidRDefault="00617C6B" w:rsidP="00617C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Супра </w:t>
      </w:r>
    </w:p>
    <w:p w:rsidR="00CC62BD" w:rsidRDefault="00617C6B" w:rsidP="00617C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F9539D">
        <w:rPr>
          <w:b/>
          <w:sz w:val="28"/>
          <w:szCs w:val="28"/>
        </w:rPr>
        <w:t>3</w:t>
      </w:r>
      <w:r w:rsidRPr="0073633B">
        <w:rPr>
          <w:b/>
          <w:sz w:val="28"/>
          <w:szCs w:val="28"/>
        </w:rPr>
        <w:t xml:space="preserve"> год</w:t>
      </w:r>
    </w:p>
    <w:p w:rsidR="00617C6B" w:rsidRDefault="00617C6B" w:rsidP="00617C6B">
      <w:pPr>
        <w:jc w:val="center"/>
        <w:rPr>
          <w:b/>
          <w:sz w:val="28"/>
          <w:szCs w:val="28"/>
        </w:rPr>
      </w:pPr>
    </w:p>
    <w:p w:rsidR="00617C6B" w:rsidRDefault="00617C6B" w:rsidP="00617C6B">
      <w:pPr>
        <w:jc w:val="center"/>
        <w:rPr>
          <w:b/>
          <w:sz w:val="28"/>
          <w:szCs w:val="28"/>
        </w:rPr>
      </w:pPr>
    </w:p>
    <w:p w:rsidR="00617C6B" w:rsidRDefault="00617C6B" w:rsidP="00617C6B">
      <w:pPr>
        <w:jc w:val="center"/>
        <w:rPr>
          <w:b/>
          <w:sz w:val="28"/>
          <w:szCs w:val="28"/>
        </w:rPr>
      </w:pPr>
    </w:p>
    <w:p w:rsidR="00617C6B" w:rsidRPr="00617C6B" w:rsidRDefault="00617C6B" w:rsidP="00617C6B">
      <w:pPr>
        <w:jc w:val="center"/>
        <w:rPr>
          <w:b/>
          <w:sz w:val="28"/>
          <w:szCs w:val="28"/>
        </w:rPr>
      </w:pPr>
    </w:p>
    <w:p w:rsidR="00335E6F" w:rsidRDefault="00335E6F" w:rsidP="00FF3360">
      <w:pPr>
        <w:rPr>
          <w:b/>
          <w:sz w:val="28"/>
          <w:szCs w:val="28"/>
        </w:rPr>
      </w:pPr>
    </w:p>
    <w:p w:rsidR="00317A7F" w:rsidRDefault="00317A7F" w:rsidP="00317A7F">
      <w:pPr>
        <w:autoSpaceDE w:val="0"/>
        <w:autoSpaceDN w:val="0"/>
        <w:adjustRightInd w:val="0"/>
        <w:jc w:val="center"/>
        <w:rPr>
          <w:rFonts w:eastAsia="Calibri"/>
          <w:b/>
          <w:bCs/>
          <w:caps/>
        </w:rPr>
      </w:pPr>
      <w:r>
        <w:rPr>
          <w:rFonts w:eastAsia="Calibri"/>
          <w:b/>
          <w:bCs/>
          <w:caps/>
        </w:rPr>
        <w:t xml:space="preserve">ПЛАНИРУЕМЫЕ РЕЗУЛЬТАТЫ </w:t>
      </w:r>
    </w:p>
    <w:p w:rsidR="00317A7F" w:rsidRPr="003948F9" w:rsidRDefault="00317A7F" w:rsidP="00317A7F">
      <w:pPr>
        <w:autoSpaceDE w:val="0"/>
        <w:autoSpaceDN w:val="0"/>
        <w:adjustRightInd w:val="0"/>
        <w:jc w:val="center"/>
        <w:rPr>
          <w:rFonts w:eastAsia="Calibri"/>
          <w:b/>
          <w:bCs/>
          <w:caps/>
        </w:rPr>
      </w:pPr>
    </w:p>
    <w:p w:rsidR="00317A7F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3948F9">
        <w:t>Изучение алгебры по данной программе способствует фор</w:t>
      </w:r>
      <w:r w:rsidRPr="003948F9">
        <w:softHyphen/>
        <w:t xml:space="preserve">мированию у учащихся </w:t>
      </w:r>
      <w:r w:rsidRPr="003948F9">
        <w:rPr>
          <w:b/>
          <w:bCs/>
        </w:rPr>
        <w:t>личностных, метапредметных и пред</w:t>
      </w:r>
      <w:r w:rsidRPr="003948F9">
        <w:rPr>
          <w:b/>
          <w:bCs/>
        </w:rPr>
        <w:softHyphen/>
        <w:t xml:space="preserve">метных результатов </w:t>
      </w:r>
      <w:r w:rsidRPr="003948F9">
        <w:t>обучения, соответствующих требовани</w:t>
      </w:r>
      <w:r w:rsidRPr="003948F9">
        <w:softHyphen/>
        <w:t>ям федерального государственного образовательного стан</w:t>
      </w:r>
      <w:r w:rsidRPr="003948F9">
        <w:softHyphen/>
        <w:t xml:space="preserve">дарта основного </w:t>
      </w:r>
      <w:r>
        <w:t>общего образования.</w:t>
      </w:r>
    </w:p>
    <w:p w:rsidR="00317A7F" w:rsidRDefault="00317A7F" w:rsidP="00317A7F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7678D">
        <w:rPr>
          <w:b/>
        </w:rPr>
        <w:t>Личностные результаты: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1) 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2) 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3)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социально значимом труде;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4) умение контролировать процесс и результат учебной и математической деятельности;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5) критичность мышления, инициатива, находчивость, активность при решении математических задач.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47678D">
        <w:rPr>
          <w:b/>
        </w:rPr>
        <w:t>Метапредметные результаты: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1)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2)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3)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4)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5) умение иллюстрировать изученные понятия и свойства фигур, опровергать неверные утверждения;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6) компетентность в области использования информационнокоммуникационных</w:t>
      </w:r>
      <w:r>
        <w:t xml:space="preserve"> </w:t>
      </w:r>
      <w:r w:rsidRPr="0047678D">
        <w:t>технологий;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7) первоначальные представления об идеях и о методах математики как об универсальном языке науки и технике, о средстве моделирования явлений и процессов;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8) умение видеть математическую задачу в контексте проблемной ситуации в других дисциплинах, в окружающей жизни;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lastRenderedPageBreak/>
        <w:t>9) 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10) умение понимать и использовать математические средства наглядности (графики, таблицы, схемы и др.) для иллюстрации, интерпретации, аргументации.</w:t>
      </w:r>
    </w:p>
    <w:p w:rsidR="00317A7F" w:rsidRPr="0047678D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47678D">
        <w:t>11) умение выдвигать гипотезы при решении задачи понимать необходимость их проверки;</w:t>
      </w:r>
    </w:p>
    <w:p w:rsidR="00317A7F" w:rsidRPr="00373D6C" w:rsidRDefault="00317A7F" w:rsidP="00317A7F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47678D">
        <w:t>12) понимание сущности алгоритмических предписаний и умение действовать в соответствии с предложенным алгоритмом.</w:t>
      </w:r>
      <w:r w:rsidRPr="0047678D">
        <w:cr/>
      </w:r>
      <w:r w:rsidRPr="002F1B34">
        <w:rPr>
          <w:b/>
        </w:rPr>
        <w:t xml:space="preserve"> </w:t>
      </w:r>
      <w:r w:rsidRPr="00373D6C">
        <w:rPr>
          <w:b/>
          <w:bCs/>
        </w:rPr>
        <w:t>Предметные результаты:</w:t>
      </w:r>
    </w:p>
    <w:p w:rsidR="00317A7F" w:rsidRPr="00373D6C" w:rsidRDefault="00317A7F" w:rsidP="00317A7F">
      <w:pPr>
        <w:jc w:val="both"/>
      </w:pPr>
      <w:r w:rsidRPr="00373D6C">
        <w:t xml:space="preserve">1) осознание значения геометрии для повседневной жизни человека; </w:t>
      </w:r>
    </w:p>
    <w:p w:rsidR="00317A7F" w:rsidRPr="007E1E14" w:rsidRDefault="00317A7F" w:rsidP="00317A7F">
      <w:pPr>
        <w:jc w:val="both"/>
      </w:pPr>
      <w:r w:rsidRPr="00373D6C">
        <w:t>2) представление о геометрии</w:t>
      </w:r>
      <w:r w:rsidRPr="007E1E14">
        <w:t xml:space="preserve"> как сфере математической деятельности, об этапах её развития, о её значимости для развития цивилизации; </w:t>
      </w:r>
    </w:p>
    <w:p w:rsidR="00317A7F" w:rsidRPr="007E1E14" w:rsidRDefault="00317A7F" w:rsidP="00317A7F">
      <w:pPr>
        <w:jc w:val="both"/>
      </w:pPr>
      <w:r w:rsidRPr="007E1E14">
        <w:t xml:space="preserve">3)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 4) владение базовым понятийным аппаратом по основным разделам содержания; </w:t>
      </w:r>
    </w:p>
    <w:p w:rsidR="00317A7F" w:rsidRPr="007E1E14" w:rsidRDefault="00317A7F" w:rsidP="00317A7F">
      <w:pPr>
        <w:jc w:val="both"/>
      </w:pPr>
      <w:r w:rsidRPr="007E1E14">
        <w:t xml:space="preserve">5) систематические знания о фигурах и их свойствах; </w:t>
      </w:r>
    </w:p>
    <w:p w:rsidR="00317A7F" w:rsidRPr="007E1E14" w:rsidRDefault="00317A7F" w:rsidP="00317A7F">
      <w:pPr>
        <w:jc w:val="both"/>
      </w:pPr>
      <w:r w:rsidRPr="007E1E14">
        <w:t xml:space="preserve">6) практически значимые геометрические умения и навыки, умение применять их к решению геометрических и негеометрических задач, а именно: </w:t>
      </w:r>
    </w:p>
    <w:p w:rsidR="00317A7F" w:rsidRPr="007E1E14" w:rsidRDefault="00317A7F" w:rsidP="00317A7F">
      <w:pPr>
        <w:jc w:val="both"/>
      </w:pPr>
      <w:r w:rsidRPr="007E1E14">
        <w:t xml:space="preserve">• изображать фигуры на плоскости; </w:t>
      </w:r>
    </w:p>
    <w:p w:rsidR="00317A7F" w:rsidRPr="007E1E14" w:rsidRDefault="00317A7F" w:rsidP="00317A7F">
      <w:pPr>
        <w:jc w:val="both"/>
      </w:pPr>
      <w:r w:rsidRPr="007E1E14">
        <w:t xml:space="preserve">• использовать геометрический язык для описания предметов окружающего мира; </w:t>
      </w:r>
    </w:p>
    <w:p w:rsidR="00317A7F" w:rsidRPr="007E1E14" w:rsidRDefault="00317A7F" w:rsidP="00317A7F">
      <w:pPr>
        <w:jc w:val="both"/>
      </w:pPr>
      <w:r w:rsidRPr="007E1E14">
        <w:t xml:space="preserve">• измерять длины отрезков, величины углов, вычислять площади фигур; </w:t>
      </w:r>
    </w:p>
    <w:p w:rsidR="00317A7F" w:rsidRPr="007E1E14" w:rsidRDefault="00317A7F" w:rsidP="00317A7F">
      <w:pPr>
        <w:jc w:val="both"/>
      </w:pPr>
      <w:r w:rsidRPr="007E1E14">
        <w:t xml:space="preserve">• распознавать и изображать равные; </w:t>
      </w:r>
    </w:p>
    <w:p w:rsidR="00317A7F" w:rsidRPr="007E1E14" w:rsidRDefault="00317A7F" w:rsidP="00317A7F">
      <w:pPr>
        <w:jc w:val="both"/>
      </w:pPr>
      <w:r w:rsidRPr="007E1E14">
        <w:t xml:space="preserve">• выполнять построения геометрических фигур с помощью циркуля и линейки; </w:t>
      </w:r>
    </w:p>
    <w:p w:rsidR="00317A7F" w:rsidRPr="007E1E14" w:rsidRDefault="00317A7F" w:rsidP="00317A7F">
      <w:pPr>
        <w:jc w:val="both"/>
      </w:pPr>
      <w:r w:rsidRPr="007E1E14">
        <w:t xml:space="preserve">• читать и использовать информацию, представленную на чертежах, схемах; </w:t>
      </w:r>
    </w:p>
    <w:p w:rsidR="00317A7F" w:rsidRPr="007E1E14" w:rsidRDefault="00317A7F" w:rsidP="00317A7F">
      <w:pPr>
        <w:jc w:val="both"/>
        <w:rPr>
          <w:rFonts w:eastAsia="MS Mincho"/>
          <w:lang w:eastAsia="ja-JP"/>
        </w:rPr>
      </w:pPr>
      <w:r w:rsidRPr="007E1E14">
        <w:t>• проводить практические расчёты.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rPr>
          <w:b/>
        </w:rPr>
        <w:t>Планируемые результаты обучения</w:t>
      </w:r>
      <w:r>
        <w:rPr>
          <w:b/>
        </w:rPr>
        <w:t xml:space="preserve"> геометрии: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2F1B34">
        <w:rPr>
          <w:b/>
          <w:u w:val="single"/>
        </w:rPr>
        <w:t>Геометрические фигуры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 w:rsidRPr="002F1B34">
        <w:rPr>
          <w:b/>
          <w:i/>
        </w:rPr>
        <w:t>Выпускник научится: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пользоваться языком геометрии для описания предметов</w:t>
      </w:r>
      <w:r>
        <w:t xml:space="preserve"> </w:t>
      </w:r>
      <w:r w:rsidRPr="002F1B34">
        <w:t>окружающего мира и их взаимного расположения;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распознавать и изображать на чертежах и рисунках геометрические</w:t>
      </w:r>
      <w:r>
        <w:t xml:space="preserve"> </w:t>
      </w:r>
      <w:r w:rsidRPr="002F1B34">
        <w:t>фигуры и их конфигурации;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классифицировать геометрические фигуры;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находить значения длин линейных элементов фигур и их отношения,</w:t>
      </w:r>
      <w:r>
        <w:t xml:space="preserve"> </w:t>
      </w:r>
      <w:r w:rsidRPr="002F1B34">
        <w:t>градусную меру углов от 0</w:t>
      </w:r>
      <w:r w:rsidRPr="003254D4">
        <w:rPr>
          <w:vertAlign w:val="superscript"/>
        </w:rPr>
        <w:t>0</w:t>
      </w:r>
      <w:r w:rsidRPr="002F1B34">
        <w:t xml:space="preserve"> до 180</w:t>
      </w:r>
      <w:r w:rsidRPr="003254D4">
        <w:rPr>
          <w:vertAlign w:val="superscript"/>
        </w:rPr>
        <w:t>0</w:t>
      </w:r>
      <w:r w:rsidRPr="002F1B34">
        <w:t>, применяя определения, свойства и</w:t>
      </w:r>
      <w:r>
        <w:t xml:space="preserve"> </w:t>
      </w:r>
      <w:r w:rsidRPr="002F1B34">
        <w:t>признаки фигур и их элементов, отношения фигур (равенство, подобие,</w:t>
      </w:r>
      <w:r>
        <w:t xml:space="preserve"> </w:t>
      </w:r>
      <w:r w:rsidRPr="002F1B34">
        <w:t>симметрии, поворот, параллельный перенос);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оперировать с начальными понятиями тригонометрии и выполнять</w:t>
      </w:r>
      <w:r>
        <w:t xml:space="preserve"> </w:t>
      </w:r>
      <w:r w:rsidRPr="002F1B34">
        <w:t>элементарные операции над функциями углов;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доказывать теоремы;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решать задачи на доказательство, опираясь на изученные свойства</w:t>
      </w:r>
      <w:r>
        <w:t xml:space="preserve"> </w:t>
      </w:r>
      <w:r w:rsidRPr="002F1B34">
        <w:t>фигур и отношений между ними и применяя изученные методы</w:t>
      </w:r>
      <w:r>
        <w:t xml:space="preserve"> </w:t>
      </w:r>
      <w:r w:rsidRPr="002F1B34">
        <w:t>доказательств;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решать несложные задачи на построение, применяя основные</w:t>
      </w:r>
      <w:r>
        <w:t xml:space="preserve"> </w:t>
      </w:r>
      <w:r w:rsidRPr="002F1B34">
        <w:t>алгоритмы построения с помощью циркуля и линейки;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решать простейшие планиметрические задачи в пространстве.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 w:rsidRPr="002F1B34">
        <w:rPr>
          <w:b/>
          <w:i/>
        </w:rPr>
        <w:t>Выпускник получит возможность: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lastRenderedPageBreak/>
        <w:t>• овладеть методами решения задач на вычисления и доказательства: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методом от противного, методом подобия, методом перебора вариантов и</w:t>
      </w:r>
      <w:r>
        <w:t xml:space="preserve"> </w:t>
      </w:r>
      <w:r w:rsidRPr="002F1B34">
        <w:t>методом геометрических мест точек;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приобрести опыт применения алгебраического и</w:t>
      </w:r>
      <w:r>
        <w:t xml:space="preserve"> </w:t>
      </w:r>
      <w:r w:rsidRPr="002F1B34">
        <w:t>тригонометрического аппарата и идей движения при решении</w:t>
      </w:r>
      <w:r>
        <w:t xml:space="preserve"> </w:t>
      </w:r>
      <w:r w:rsidRPr="002F1B34">
        <w:t>геометрических задач;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овладеть традиционной схемой решения задач на построение с</w:t>
      </w:r>
      <w:r>
        <w:t xml:space="preserve"> </w:t>
      </w:r>
      <w:r w:rsidRPr="002F1B34">
        <w:t>помощью циркуля и линейки: анализ, построение, доказательство и</w:t>
      </w:r>
      <w:r>
        <w:t xml:space="preserve"> </w:t>
      </w:r>
      <w:r w:rsidRPr="002F1B34">
        <w:t>исследование;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научиться решать задачи на построение методом геометрического</w:t>
      </w:r>
      <w:r>
        <w:t xml:space="preserve"> </w:t>
      </w:r>
      <w:r w:rsidRPr="002F1B34">
        <w:t>места точек и методом подобия;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приобрести опыт выполнения проектов.</w:t>
      </w:r>
    </w:p>
    <w:p w:rsidR="00317A7F" w:rsidRDefault="00317A7F" w:rsidP="00317A7F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2F1B34">
        <w:rPr>
          <w:b/>
          <w:u w:val="single"/>
        </w:rPr>
        <w:t>Измерение геометрических величин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 w:rsidRPr="002F1B34">
        <w:rPr>
          <w:b/>
          <w:i/>
        </w:rPr>
        <w:t>Выпускник научится: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использовать свойства измерения длин, площадей и углов при</w:t>
      </w:r>
      <w:r>
        <w:t xml:space="preserve"> </w:t>
      </w:r>
      <w:r w:rsidRPr="002F1B34">
        <w:t>решении задач на нахождение длины отрезка, длины окружности, длины</w:t>
      </w:r>
      <w:r>
        <w:t xml:space="preserve"> </w:t>
      </w:r>
      <w:r w:rsidRPr="002F1B34">
        <w:t>дуги окружности, градусной меры угла;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вычислять площади треугольников, прямоугольников,</w:t>
      </w:r>
      <w:r>
        <w:t xml:space="preserve"> </w:t>
      </w:r>
      <w:r w:rsidRPr="002F1B34">
        <w:t>параллелограммов, трапеций;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вычислять длины линейных элементов фигур и их углы, используя</w:t>
      </w:r>
      <w:r>
        <w:t xml:space="preserve"> </w:t>
      </w:r>
      <w:r w:rsidRPr="002F1B34">
        <w:t>формулы площадей фигур;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решать задачи на доказательство с использованием формул площадей</w:t>
      </w:r>
      <w:r>
        <w:t xml:space="preserve"> </w:t>
      </w:r>
      <w:r w:rsidRPr="002F1B34">
        <w:t>фигур;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решать практические задачи, связанные с нахождением</w:t>
      </w:r>
      <w:r>
        <w:t xml:space="preserve"> </w:t>
      </w:r>
      <w:r w:rsidRPr="002F1B34">
        <w:t>геометрических величин (используя при необходимости справочники и</w:t>
      </w:r>
      <w:r>
        <w:t xml:space="preserve"> </w:t>
      </w:r>
      <w:r w:rsidRPr="002F1B34">
        <w:t>технические средства).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  <w:rPr>
          <w:b/>
          <w:i/>
        </w:rPr>
      </w:pPr>
      <w:r w:rsidRPr="002F1B34">
        <w:rPr>
          <w:b/>
          <w:i/>
        </w:rPr>
        <w:t>Выпускник получит возможность научиться: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вычислять площади фигур, составленных из двух или более</w:t>
      </w:r>
      <w:r>
        <w:t xml:space="preserve"> </w:t>
      </w:r>
      <w:r w:rsidRPr="002F1B34">
        <w:t>прямоугольников, параллелограммов, треугольников;</w:t>
      </w:r>
    </w:p>
    <w:p w:rsidR="00317A7F" w:rsidRPr="002F1B34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вычислять площади многоугольников, используя отношения</w:t>
      </w:r>
      <w:r>
        <w:t xml:space="preserve"> </w:t>
      </w:r>
      <w:r w:rsidRPr="002F1B34">
        <w:t>равновеликости и равносоставленности;</w:t>
      </w:r>
    </w:p>
    <w:p w:rsidR="00317A7F" w:rsidRDefault="00317A7F" w:rsidP="00317A7F">
      <w:pPr>
        <w:shd w:val="clear" w:color="auto" w:fill="FFFFFF"/>
        <w:autoSpaceDE w:val="0"/>
        <w:autoSpaceDN w:val="0"/>
        <w:adjustRightInd w:val="0"/>
        <w:jc w:val="both"/>
      </w:pPr>
      <w:r w:rsidRPr="002F1B34">
        <w:t>• применять алгебраический и тригонометрический аппарат и идеи</w:t>
      </w:r>
      <w:r>
        <w:t xml:space="preserve"> </w:t>
      </w:r>
      <w:r w:rsidRPr="002F1B34">
        <w:t>движения при решении задач на вычисление площадей многоугольников</w:t>
      </w:r>
      <w:r>
        <w:t>.</w:t>
      </w:r>
    </w:p>
    <w:p w:rsidR="00317A7F" w:rsidRDefault="00317A7F" w:rsidP="00FF336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62BD" w:rsidRPr="00FF3360" w:rsidRDefault="00CC62BD" w:rsidP="00FF336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44B4F">
        <w:rPr>
          <w:rFonts w:ascii="Times New Roman" w:hAnsi="Times New Roman"/>
          <w:b/>
          <w:sz w:val="28"/>
          <w:szCs w:val="28"/>
        </w:rPr>
        <w:t>Содержание тем учебного предмета</w:t>
      </w: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  <w:r w:rsidRPr="00C65E0C">
        <w:rPr>
          <w:bCs/>
          <w:i/>
          <w:iCs/>
        </w:rPr>
        <w:t>1.Решение треугольников 17 часов</w:t>
      </w: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  <w:r w:rsidRPr="00C65E0C">
        <w:t>Синус, косинус , тангенс и котангенс угла от 0 до 180; теорема синусов, теорема косинусов; решение треугольников; формулы для вычисления площади треугольника.</w:t>
      </w: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  <w:r w:rsidRPr="00C65E0C">
        <w:rPr>
          <w:bCs/>
          <w:i/>
          <w:iCs/>
        </w:rPr>
        <w:t>2. Правильные многоугольники 10 часов.</w:t>
      </w: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  <w:r w:rsidRPr="00C65E0C">
        <w:t>Правильные многоугольники и их свойства; Длина окружности ; площадь круга.</w:t>
      </w: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  <w:r w:rsidRPr="00C65E0C">
        <w:rPr>
          <w:bCs/>
          <w:i/>
          <w:iCs/>
        </w:rPr>
        <w:t>3.Декартовы координаты на плоскости 12 часов</w:t>
      </w: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  <w:r w:rsidRPr="00C65E0C">
        <w:t>Расстояние между точками с заданными координатами; координаты середины отрезка; уравнение фигуры; уравнение окружности; уравнение прямой; угловой коэффициент прямой.</w:t>
      </w: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  <w:r w:rsidRPr="00C65E0C">
        <w:rPr>
          <w:bCs/>
          <w:i/>
          <w:iCs/>
        </w:rPr>
        <w:t>4.Векторы. 15 часов.</w:t>
      </w: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  <w:r w:rsidRPr="00C65E0C">
        <w:t>Понятие вектора; координаты вектора; сложение и вычитание векторов; умножение вектора на число; скалярное произведение векторов.</w:t>
      </w: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  <w:r w:rsidRPr="00C65E0C">
        <w:rPr>
          <w:bCs/>
          <w:i/>
          <w:iCs/>
        </w:rPr>
        <w:t>5.Геометрические преобразования 11 часов</w:t>
      </w: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  <w:r w:rsidRPr="00C65E0C">
        <w:lastRenderedPageBreak/>
        <w:t>Движение (перемещение) фигуры; параллельный перенос; осевая и центральная симметрия; поворот; гомотетия; подобие фигур.</w:t>
      </w: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</w:p>
    <w:p w:rsidR="00317A7F" w:rsidRPr="00C65E0C" w:rsidRDefault="00317A7F" w:rsidP="00317A7F">
      <w:pPr>
        <w:pStyle w:val="af2"/>
        <w:shd w:val="clear" w:color="auto" w:fill="FFFFFF"/>
        <w:spacing w:before="0" w:beforeAutospacing="0" w:after="0" w:afterAutospacing="0"/>
      </w:pPr>
      <w:r w:rsidRPr="00C65E0C">
        <w:rPr>
          <w:bCs/>
          <w:i/>
          <w:iCs/>
        </w:rPr>
        <w:t xml:space="preserve">6. Повторение и систематизация учебного материала. </w:t>
      </w:r>
      <w:r w:rsidR="002B32E1">
        <w:rPr>
          <w:bCs/>
          <w:i/>
          <w:iCs/>
        </w:rPr>
        <w:t>3</w:t>
      </w:r>
      <w:r w:rsidRPr="00C65E0C">
        <w:rPr>
          <w:bCs/>
          <w:i/>
          <w:iCs/>
        </w:rPr>
        <w:t xml:space="preserve"> часов.</w:t>
      </w:r>
    </w:p>
    <w:p w:rsidR="00317A7F" w:rsidRDefault="00317A7F" w:rsidP="00317A7F">
      <w:pPr>
        <w:rPr>
          <w:b/>
          <w:i/>
        </w:rPr>
      </w:pPr>
    </w:p>
    <w:p w:rsidR="00CC62BD" w:rsidRDefault="00CC62BD" w:rsidP="00CC62BD">
      <w:pPr>
        <w:pStyle w:val="a3"/>
        <w:jc w:val="both"/>
        <w:rPr>
          <w:rFonts w:ascii="Times New Roman" w:hAnsi="Times New Roman"/>
          <w:sz w:val="24"/>
        </w:rPr>
      </w:pPr>
    </w:p>
    <w:p w:rsidR="00CC62BD" w:rsidRDefault="00CC62BD" w:rsidP="00CC62BD">
      <w:pPr>
        <w:pStyle w:val="a3"/>
        <w:jc w:val="both"/>
        <w:rPr>
          <w:rFonts w:ascii="Times New Roman" w:hAnsi="Times New Roman"/>
          <w:sz w:val="24"/>
        </w:rPr>
      </w:pPr>
    </w:p>
    <w:p w:rsidR="00CC62BD" w:rsidRDefault="001F4A40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CC62BD">
        <w:rPr>
          <w:rFonts w:ascii="Times New Roman" w:hAnsi="Times New Roman"/>
          <w:b/>
          <w:sz w:val="24"/>
          <w:szCs w:val="24"/>
        </w:rPr>
        <w:t xml:space="preserve">ематическое планирование </w:t>
      </w:r>
    </w:p>
    <w:p w:rsidR="00CC62BD" w:rsidRDefault="00CC62BD" w:rsidP="00CC62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2745"/>
        <w:gridCol w:w="13"/>
        <w:gridCol w:w="7"/>
        <w:gridCol w:w="1694"/>
      </w:tblGrid>
      <w:tr w:rsidR="00317A7F" w:rsidRPr="00E4312F" w:rsidTr="00317A7F">
        <w:trPr>
          <w:trHeight w:val="826"/>
        </w:trPr>
        <w:tc>
          <w:tcPr>
            <w:tcW w:w="675" w:type="dxa"/>
          </w:tcPr>
          <w:p w:rsidR="00317A7F" w:rsidRPr="00E4312F" w:rsidRDefault="00317A7F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45" w:type="dxa"/>
          </w:tcPr>
          <w:p w:rsidR="00317A7F" w:rsidRPr="00EA6949" w:rsidRDefault="00317A7F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14" w:type="dxa"/>
            <w:gridSpan w:val="3"/>
          </w:tcPr>
          <w:p w:rsidR="00317A7F" w:rsidRPr="00EA6949" w:rsidRDefault="00317A7F" w:rsidP="00317A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12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17A7F" w:rsidRPr="00E4312F" w:rsidTr="00317A7F">
        <w:trPr>
          <w:trHeight w:val="341"/>
        </w:trPr>
        <w:tc>
          <w:tcPr>
            <w:tcW w:w="675" w:type="dxa"/>
          </w:tcPr>
          <w:p w:rsidR="00317A7F" w:rsidRPr="00E4312F" w:rsidRDefault="00317A7F" w:rsidP="008429B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45" w:type="dxa"/>
          </w:tcPr>
          <w:p w:rsidR="00317A7F" w:rsidRPr="00E4312F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Глава 1. Решение треугольников 17 ч.</w:t>
            </w:r>
          </w:p>
        </w:tc>
        <w:tc>
          <w:tcPr>
            <w:tcW w:w="1714" w:type="dxa"/>
            <w:gridSpan w:val="3"/>
          </w:tcPr>
          <w:p w:rsidR="00317A7F" w:rsidRPr="00E4312F" w:rsidRDefault="00317A7F" w:rsidP="00317A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5E0C" w:rsidRPr="00E4312F" w:rsidTr="00844773">
        <w:trPr>
          <w:trHeight w:val="341"/>
        </w:trPr>
        <w:tc>
          <w:tcPr>
            <w:tcW w:w="675" w:type="dxa"/>
          </w:tcPr>
          <w:p w:rsidR="00C65E0C" w:rsidRPr="00E4312F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45" w:type="dxa"/>
          </w:tcPr>
          <w:p w:rsidR="00C65E0C" w:rsidRPr="000A6D61" w:rsidRDefault="0066393B" w:rsidP="005A7F31">
            <w:pPr>
              <w:pStyle w:val="a3"/>
              <w:rPr>
                <w:rStyle w:val="Zag11"/>
                <w:rFonts w:eastAsia="@Arial Unicode MS"/>
                <w:bCs/>
                <w:noProof/>
                <w:szCs w:val="24"/>
              </w:rPr>
            </w:pPr>
            <w:r w:rsidRPr="0066393B">
              <w:rPr>
                <w:rFonts w:ascii="Times New Roman" w:eastAsia="Calibri" w:hAnsi="Times New Roman" w:cs="Times New Roman"/>
                <w:sz w:val="24"/>
                <w:szCs w:val="24"/>
              </w:rPr>
              <w:t>ИОТ№003-16</w:t>
            </w:r>
            <w:r>
              <w:rPr>
                <w:rFonts w:eastAsia="Calibri"/>
              </w:rPr>
              <w:t>.</w:t>
            </w:r>
            <w:r w:rsidR="00C65E0C"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Тригонометрические функции угла от 0 до 180</w:t>
            </w:r>
            <w:r w:rsidR="00C65E0C" w:rsidRPr="000A6D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14" w:type="dxa"/>
            <w:gridSpan w:val="3"/>
            <w:vAlign w:val="center"/>
          </w:tcPr>
          <w:p w:rsidR="00C65E0C" w:rsidRPr="009C0F06" w:rsidRDefault="00C65E0C" w:rsidP="00317A7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844773">
        <w:trPr>
          <w:trHeight w:val="341"/>
        </w:trPr>
        <w:tc>
          <w:tcPr>
            <w:tcW w:w="675" w:type="dxa"/>
          </w:tcPr>
          <w:p w:rsidR="00C65E0C" w:rsidRPr="00E4312F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Тригонометрические функции угла от 0 до 180</w:t>
            </w:r>
            <w:r w:rsidRPr="000A6D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844773">
        <w:trPr>
          <w:trHeight w:val="341"/>
        </w:trPr>
        <w:tc>
          <w:tcPr>
            <w:tcW w:w="675" w:type="dxa"/>
          </w:tcPr>
          <w:p w:rsidR="00C65E0C" w:rsidRPr="00E4312F" w:rsidRDefault="00C65E0C" w:rsidP="002E1F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Теорема косинусов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Pr="00E4312F" w:rsidRDefault="00C65E0C" w:rsidP="002E1F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Теорема косинусов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Pr="00E4312F" w:rsidRDefault="00C65E0C" w:rsidP="002E1F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Теорема косинусов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Pr="00E4312F" w:rsidRDefault="00C65E0C" w:rsidP="002E1F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Теорема косинусов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Pr="00E4312F" w:rsidRDefault="00C65E0C" w:rsidP="002E1F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Теорема синусов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Pr="00E4312F" w:rsidRDefault="00C65E0C" w:rsidP="002E1F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Теорема синусов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Pr="00E4312F" w:rsidRDefault="00C65E0C" w:rsidP="002E1F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8" w:type="dxa"/>
            <w:gridSpan w:val="2"/>
          </w:tcPr>
          <w:p w:rsidR="00C65E0C" w:rsidRPr="000A6D61" w:rsidRDefault="009C56FD" w:rsidP="009C56F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56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Входная контрольная работа по теме</w:t>
            </w:r>
            <w:r>
              <w:rPr>
                <w:color w:val="000000"/>
              </w:rPr>
              <w:t xml:space="preserve"> «</w:t>
            </w: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Теорема синусов</w:t>
            </w:r>
            <w:r>
              <w:rPr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Pr="00E4312F" w:rsidRDefault="00C65E0C" w:rsidP="002E1F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Решение треугольников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Pr="00E4312F" w:rsidRDefault="00C65E0C" w:rsidP="002E1F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Решение треугольников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Pr="00E4312F" w:rsidRDefault="00C65E0C" w:rsidP="002E1F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Формулы для нахождения площади треугольника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Pr="00E4312F" w:rsidRDefault="00C65E0C" w:rsidP="002E1F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Формулы для нахождения площади треугольника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2E1F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Формулы для нахождения площади треугольника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F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2E1F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Формулы для нахождения площади треугольника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657E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Повторение и систематизация учебного материала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теме «Решение треугольников»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657E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8" w:type="dxa"/>
            <w:gridSpan w:val="2"/>
          </w:tcPr>
          <w:p w:rsidR="00C65E0C" w:rsidRPr="000A6D61" w:rsidRDefault="0066393B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6393B">
              <w:rPr>
                <w:rFonts w:ascii="Times New Roman" w:eastAsia="Calibri" w:hAnsi="Times New Roman" w:cs="Times New Roman"/>
                <w:sz w:val="24"/>
                <w:szCs w:val="24"/>
              </w:rPr>
              <w:t>ИОТ№003-16</w:t>
            </w:r>
            <w:r>
              <w:rPr>
                <w:rFonts w:eastAsia="Calibri"/>
              </w:rPr>
              <w:t>.</w:t>
            </w:r>
            <w:r w:rsidR="00C65E0C"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Контрольная работа №1</w:t>
            </w:r>
            <w:r w:rsidR="00C65E0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теме «Решение треугольников»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657E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C65E0C" w:rsidRPr="00C65E0C" w:rsidRDefault="00C65E0C" w:rsidP="00C65E0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65E0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Глава 2. Правильные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многоугольники </w:t>
            </w:r>
            <w:r w:rsidRPr="00C65E0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10ч.</w:t>
            </w:r>
          </w:p>
        </w:tc>
        <w:tc>
          <w:tcPr>
            <w:tcW w:w="1701" w:type="dxa"/>
            <w:gridSpan w:val="2"/>
          </w:tcPr>
          <w:p w:rsidR="00C65E0C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657E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Правильные многоугольники и их свойства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657E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Правильные многоугольники и их свойства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657E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Правильные многоугольники и их свойства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657E6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Правильные многоугольники и их свойства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514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Длина окружности.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514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Площадь круга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514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Длина окружности. Площадь круга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514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Длина окружности. Площадь круга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514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Повторение и систематизация учебного материала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теме «Правильные многоугольники»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514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2758" w:type="dxa"/>
            <w:gridSpan w:val="2"/>
          </w:tcPr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Контрольная работа №2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теме «Правильные многоугольники»</w:t>
            </w: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C65E0C" w:rsidRPr="00E4312F" w:rsidTr="00317A7F">
        <w:trPr>
          <w:trHeight w:val="341"/>
        </w:trPr>
        <w:tc>
          <w:tcPr>
            <w:tcW w:w="675" w:type="dxa"/>
          </w:tcPr>
          <w:p w:rsidR="00C65E0C" w:rsidRDefault="00C65E0C" w:rsidP="005140F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7537DE" w:rsidRPr="007537DE" w:rsidRDefault="007537DE" w:rsidP="007537DE">
            <w:pPr>
              <w:pStyle w:val="af2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7537DE">
              <w:rPr>
                <w:b/>
                <w:bCs/>
                <w:shd w:val="clear" w:color="auto" w:fill="FFFFFF"/>
              </w:rPr>
              <w:t xml:space="preserve">Глава 3. </w:t>
            </w:r>
            <w:r w:rsidRPr="007537DE">
              <w:rPr>
                <w:b/>
                <w:bCs/>
                <w:iCs/>
              </w:rPr>
              <w:t>Декартовы координаты на плоскости 12 ч.</w:t>
            </w:r>
          </w:p>
          <w:p w:rsidR="00C65E0C" w:rsidRPr="000A6D61" w:rsidRDefault="00C65E0C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:rsidR="00C65E0C" w:rsidRPr="009C0F06" w:rsidRDefault="00C65E0C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7537DE" w:rsidRPr="00E4312F" w:rsidTr="00CF0449">
        <w:trPr>
          <w:trHeight w:val="361"/>
        </w:trPr>
        <w:tc>
          <w:tcPr>
            <w:tcW w:w="675" w:type="dxa"/>
          </w:tcPr>
          <w:p w:rsidR="007537DE" w:rsidRDefault="007537DE" w:rsidP="00970B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f2"/>
              <w:shd w:val="clear" w:color="auto" w:fill="FFFFFF"/>
              <w:spacing w:before="0" w:beforeAutospacing="0" w:after="150" w:afterAutospacing="0"/>
              <w:rPr>
                <w:bCs/>
                <w:shd w:val="clear" w:color="auto" w:fill="FFFFFF"/>
              </w:rPr>
            </w:pPr>
            <w:r w:rsidRPr="000A6D61">
              <w:rPr>
                <w:bCs/>
              </w:rPr>
              <w:t>Расстояние между точками с заданными координатами. Координаты середины отрезка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970B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f2"/>
              <w:shd w:val="clear" w:color="auto" w:fill="FFFFFF"/>
              <w:spacing w:before="0" w:beforeAutospacing="0" w:after="150" w:afterAutospacing="0"/>
              <w:rPr>
                <w:bCs/>
                <w:shd w:val="clear" w:color="auto" w:fill="FFFFFF"/>
              </w:rPr>
            </w:pPr>
            <w:r w:rsidRPr="000A6D61">
              <w:rPr>
                <w:bCs/>
              </w:rPr>
              <w:t>Расстояние между точками с заданными координатами. Координаты середины отрезка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844773">
        <w:trPr>
          <w:trHeight w:val="341"/>
        </w:trPr>
        <w:tc>
          <w:tcPr>
            <w:tcW w:w="675" w:type="dxa"/>
          </w:tcPr>
          <w:p w:rsidR="007537DE" w:rsidRDefault="007537DE" w:rsidP="00970B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f2"/>
              <w:shd w:val="clear" w:color="auto" w:fill="FFFFFF"/>
              <w:spacing w:before="0" w:beforeAutospacing="0" w:after="150" w:afterAutospacing="0"/>
              <w:rPr>
                <w:bCs/>
                <w:shd w:val="clear" w:color="auto" w:fill="FFFFFF"/>
              </w:rPr>
            </w:pPr>
            <w:r w:rsidRPr="000A6D61">
              <w:rPr>
                <w:bCs/>
              </w:rPr>
              <w:t>Расстояние между точками с заданными координатами. Координаты середины отрезка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537DE" w:rsidRPr="00E4312F" w:rsidTr="00CF0449">
        <w:trPr>
          <w:trHeight w:val="297"/>
        </w:trPr>
        <w:tc>
          <w:tcPr>
            <w:tcW w:w="675" w:type="dxa"/>
          </w:tcPr>
          <w:p w:rsidR="007537DE" w:rsidRDefault="007537DE" w:rsidP="00970B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Уравнение фигуры. Уравнение окружности.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9B03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Уравнение фигуры. Уравнение окружности.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9B03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8" w:type="dxa"/>
            <w:gridSpan w:val="2"/>
          </w:tcPr>
          <w:p w:rsidR="007537DE" w:rsidRPr="000A6D61" w:rsidRDefault="0066393B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6393B">
              <w:rPr>
                <w:rFonts w:ascii="Times New Roman" w:eastAsia="Calibri" w:hAnsi="Times New Roman" w:cs="Times New Roman"/>
                <w:sz w:val="24"/>
                <w:szCs w:val="24"/>
              </w:rPr>
              <w:t>ИОТ№003-16</w:t>
            </w:r>
            <w:r>
              <w:rPr>
                <w:rFonts w:eastAsia="Calibri"/>
              </w:rPr>
              <w:t>.</w:t>
            </w:r>
            <w:r w:rsidR="007537DE"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Уравнение фигуры. Уравнение окружности.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CF0449">
        <w:trPr>
          <w:trHeight w:val="375"/>
        </w:trPr>
        <w:tc>
          <w:tcPr>
            <w:tcW w:w="675" w:type="dxa"/>
          </w:tcPr>
          <w:p w:rsidR="007537DE" w:rsidRDefault="007537DE" w:rsidP="009B03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Уравнение прямой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CF0449">
        <w:trPr>
          <w:trHeight w:val="227"/>
        </w:trPr>
        <w:tc>
          <w:tcPr>
            <w:tcW w:w="675" w:type="dxa"/>
          </w:tcPr>
          <w:p w:rsidR="007537DE" w:rsidRDefault="007537DE" w:rsidP="009B03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Уравнение прямой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9B03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Угловой коэффициент прямой</w:t>
            </w:r>
          </w:p>
        </w:tc>
        <w:tc>
          <w:tcPr>
            <w:tcW w:w="1701" w:type="dxa"/>
            <w:gridSpan w:val="2"/>
            <w:vAlign w:val="center"/>
          </w:tcPr>
          <w:p w:rsidR="007537DE" w:rsidRPr="0046340D" w:rsidRDefault="007537DE" w:rsidP="008429BC">
            <w:pPr>
              <w:jc w:val="center"/>
              <w:rPr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CF0449">
        <w:trPr>
          <w:trHeight w:val="352"/>
        </w:trPr>
        <w:tc>
          <w:tcPr>
            <w:tcW w:w="675" w:type="dxa"/>
          </w:tcPr>
          <w:p w:rsidR="007537DE" w:rsidRDefault="007537DE" w:rsidP="009B03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7537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Угловой коэффициент прямой. 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CF0449">
        <w:trPr>
          <w:trHeight w:val="287"/>
        </w:trPr>
        <w:tc>
          <w:tcPr>
            <w:tcW w:w="675" w:type="dxa"/>
          </w:tcPr>
          <w:p w:rsidR="007537DE" w:rsidRDefault="007537DE" w:rsidP="00465D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Повторение и систематизация учебного материала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теме «</w:t>
            </w:r>
            <w:r w:rsidRPr="007537DE">
              <w:rPr>
                <w:rFonts w:ascii="Times New Roman" w:hAnsi="Times New Roman" w:cs="Times New Roman"/>
                <w:bCs/>
                <w:iCs/>
              </w:rPr>
              <w:t>Декартовы координаты на плоскости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CF0449">
        <w:trPr>
          <w:trHeight w:val="350"/>
        </w:trPr>
        <w:tc>
          <w:tcPr>
            <w:tcW w:w="675" w:type="dxa"/>
          </w:tcPr>
          <w:p w:rsidR="007537DE" w:rsidRDefault="007537DE" w:rsidP="00465D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Контрольная работа №2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теме «</w:t>
            </w:r>
            <w:r w:rsidRPr="007537DE">
              <w:rPr>
                <w:rFonts w:ascii="Times New Roman" w:hAnsi="Times New Roman" w:cs="Times New Roman"/>
                <w:bCs/>
                <w:iCs/>
              </w:rPr>
              <w:t>Декартовы координаты на плоскости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465DD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7537DE" w:rsidRPr="007537DE" w:rsidRDefault="007537DE" w:rsidP="007537D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537D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Глава 4. Векторы 15ч.</w:t>
            </w:r>
          </w:p>
        </w:tc>
        <w:tc>
          <w:tcPr>
            <w:tcW w:w="1701" w:type="dxa"/>
            <w:gridSpan w:val="2"/>
          </w:tcPr>
          <w:p w:rsidR="007537DE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7537DE" w:rsidRPr="00E4312F" w:rsidTr="00CF0449">
        <w:trPr>
          <w:trHeight w:val="351"/>
        </w:trPr>
        <w:tc>
          <w:tcPr>
            <w:tcW w:w="675" w:type="dxa"/>
          </w:tcPr>
          <w:p w:rsidR="007537DE" w:rsidRDefault="007537DE" w:rsidP="008E6E5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Понятие вектора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537DE" w:rsidRPr="00E4312F" w:rsidTr="00CF0449">
        <w:trPr>
          <w:trHeight w:val="287"/>
        </w:trPr>
        <w:tc>
          <w:tcPr>
            <w:tcW w:w="675" w:type="dxa"/>
          </w:tcPr>
          <w:p w:rsidR="007537DE" w:rsidRDefault="007537DE" w:rsidP="008E6E5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Понятие вектора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8E6E5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Координаты вектора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8E6E5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Сложение векторов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8E6E5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Вычитание векторов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8E6E5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Сложение и вычитание векторов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8E6E5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Сложение и вычитание векторов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844773">
        <w:trPr>
          <w:trHeight w:val="341"/>
        </w:trPr>
        <w:tc>
          <w:tcPr>
            <w:tcW w:w="675" w:type="dxa"/>
          </w:tcPr>
          <w:p w:rsidR="007537DE" w:rsidRDefault="007537DE" w:rsidP="008E6E5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f2"/>
              <w:shd w:val="clear" w:color="auto" w:fill="FFFFFF"/>
              <w:spacing w:before="0" w:beforeAutospacing="0" w:after="150" w:afterAutospacing="0"/>
              <w:rPr>
                <w:bCs/>
                <w:shd w:val="clear" w:color="auto" w:fill="FFFFFF"/>
              </w:rPr>
            </w:pPr>
            <w:r w:rsidRPr="000A6D61">
              <w:rPr>
                <w:bCs/>
              </w:rPr>
              <w:t>Умножение вектора на число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095B4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7537DE">
            <w:pPr>
              <w:pStyle w:val="af2"/>
              <w:shd w:val="clear" w:color="auto" w:fill="FFFFFF"/>
              <w:spacing w:before="0" w:beforeAutospacing="0" w:after="150" w:afterAutospacing="0"/>
              <w:rPr>
                <w:bCs/>
                <w:shd w:val="clear" w:color="auto" w:fill="FFFFFF"/>
              </w:rPr>
            </w:pPr>
            <w:r w:rsidRPr="000A6D61">
              <w:rPr>
                <w:bCs/>
              </w:rPr>
              <w:t>Умножение вектора на число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095B4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7537DE">
            <w:pPr>
              <w:pStyle w:val="af2"/>
              <w:shd w:val="clear" w:color="auto" w:fill="FFFFFF"/>
              <w:spacing w:before="0" w:beforeAutospacing="0" w:after="150" w:afterAutospacing="0"/>
              <w:rPr>
                <w:bCs/>
                <w:shd w:val="clear" w:color="auto" w:fill="FFFFFF"/>
              </w:rPr>
            </w:pPr>
            <w:r w:rsidRPr="000A6D61">
              <w:rPr>
                <w:bCs/>
              </w:rPr>
              <w:t>Умножение вектора на число.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095B4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Скалярное произведение векторов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095B4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Скалярное произведение векторов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095B4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Скалярное произведение векторов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7262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2758" w:type="dxa"/>
            <w:gridSpan w:val="2"/>
          </w:tcPr>
          <w:p w:rsidR="007537DE" w:rsidRPr="000A6D61" w:rsidRDefault="0066393B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6393B">
              <w:rPr>
                <w:rFonts w:ascii="Times New Roman" w:eastAsia="Calibri" w:hAnsi="Times New Roman" w:cs="Times New Roman"/>
                <w:sz w:val="24"/>
                <w:szCs w:val="24"/>
              </w:rPr>
              <w:t>ИОТ№003-16</w:t>
            </w:r>
            <w:r>
              <w:rPr>
                <w:rFonts w:eastAsia="Calibri"/>
              </w:rPr>
              <w:t>.</w:t>
            </w:r>
            <w:r w:rsidR="007537DE"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Повторение и систематизация учебного материала</w:t>
            </w:r>
            <w:r w:rsidR="007537D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теме «</w:t>
            </w:r>
            <w:r w:rsidR="002B32E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Векторы</w:t>
            </w:r>
            <w:r w:rsidR="007537D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</w:tcPr>
          <w:p w:rsidR="007537DE" w:rsidRPr="009C0F06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7262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58" w:type="dxa"/>
            <w:gridSpan w:val="2"/>
          </w:tcPr>
          <w:p w:rsidR="007537DE" w:rsidRPr="000A6D61" w:rsidRDefault="007537DE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Контрольная работа №4</w:t>
            </w:r>
            <w:r w:rsidR="002B32E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теме «Векторы»</w:t>
            </w:r>
          </w:p>
        </w:tc>
        <w:tc>
          <w:tcPr>
            <w:tcW w:w="1701" w:type="dxa"/>
            <w:gridSpan w:val="2"/>
          </w:tcPr>
          <w:p w:rsidR="007537DE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7537DE" w:rsidRPr="00E4312F" w:rsidTr="00317A7F">
        <w:trPr>
          <w:trHeight w:val="341"/>
        </w:trPr>
        <w:tc>
          <w:tcPr>
            <w:tcW w:w="675" w:type="dxa"/>
          </w:tcPr>
          <w:p w:rsidR="007537DE" w:rsidRDefault="007537DE" w:rsidP="0072626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7537DE" w:rsidRPr="002B32E1" w:rsidRDefault="002B32E1" w:rsidP="002B32E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B32E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Глава 5. Геометрические преобразование 11ч.</w:t>
            </w:r>
          </w:p>
        </w:tc>
        <w:tc>
          <w:tcPr>
            <w:tcW w:w="1701" w:type="dxa"/>
            <w:gridSpan w:val="2"/>
          </w:tcPr>
          <w:p w:rsidR="007537DE" w:rsidRDefault="007537DE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2B32E1" w:rsidRPr="00E4312F" w:rsidTr="00CF0449">
        <w:trPr>
          <w:trHeight w:val="340"/>
        </w:trPr>
        <w:tc>
          <w:tcPr>
            <w:tcW w:w="675" w:type="dxa"/>
          </w:tcPr>
          <w:p w:rsidR="002B32E1" w:rsidRDefault="002B32E1" w:rsidP="00021D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2765" w:type="dxa"/>
            <w:gridSpan w:val="3"/>
          </w:tcPr>
          <w:p w:rsidR="002B32E1" w:rsidRPr="000A6D61" w:rsidRDefault="002B32E1" w:rsidP="005A7F31">
            <w:pPr>
              <w:pStyle w:val="af2"/>
              <w:shd w:val="clear" w:color="auto" w:fill="FFFFFF"/>
              <w:spacing w:before="0" w:beforeAutospacing="0" w:after="150" w:afterAutospacing="0"/>
              <w:rPr>
                <w:bCs/>
                <w:shd w:val="clear" w:color="auto" w:fill="FFFFFF"/>
              </w:rPr>
            </w:pPr>
            <w:r w:rsidRPr="000A6D61">
              <w:rPr>
                <w:bCs/>
              </w:rPr>
              <w:t>Движение(перемещение) фигуры. Параллельный перенос.</w:t>
            </w:r>
          </w:p>
        </w:tc>
        <w:tc>
          <w:tcPr>
            <w:tcW w:w="1694" w:type="dxa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2B32E1" w:rsidRPr="00E4312F" w:rsidTr="00317A7F">
        <w:trPr>
          <w:trHeight w:val="341"/>
        </w:trPr>
        <w:tc>
          <w:tcPr>
            <w:tcW w:w="675" w:type="dxa"/>
          </w:tcPr>
          <w:p w:rsidR="002B32E1" w:rsidRDefault="002B32E1" w:rsidP="00021D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12758" w:type="dxa"/>
            <w:gridSpan w:val="2"/>
          </w:tcPr>
          <w:p w:rsidR="002B32E1" w:rsidRPr="000A6D61" w:rsidRDefault="002B32E1" w:rsidP="005A7F31">
            <w:pPr>
              <w:pStyle w:val="af2"/>
              <w:shd w:val="clear" w:color="auto" w:fill="FFFFFF"/>
              <w:spacing w:before="0" w:beforeAutospacing="0" w:after="150" w:afterAutospacing="0"/>
              <w:rPr>
                <w:bCs/>
                <w:shd w:val="clear" w:color="auto" w:fill="FFFFFF"/>
              </w:rPr>
            </w:pPr>
            <w:r w:rsidRPr="000A6D61">
              <w:rPr>
                <w:bCs/>
              </w:rPr>
              <w:t>Движение(перемещение) фигуры. Параллельный перенос.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2B32E1" w:rsidRPr="00E4312F" w:rsidTr="00317A7F">
        <w:trPr>
          <w:trHeight w:val="341"/>
        </w:trPr>
        <w:tc>
          <w:tcPr>
            <w:tcW w:w="675" w:type="dxa"/>
          </w:tcPr>
          <w:p w:rsidR="002B32E1" w:rsidRDefault="002B32E1" w:rsidP="00021D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58" w:type="dxa"/>
            <w:gridSpan w:val="2"/>
          </w:tcPr>
          <w:p w:rsidR="002B32E1" w:rsidRPr="000A6D61" w:rsidRDefault="002B32E1" w:rsidP="005A7F31">
            <w:pPr>
              <w:pStyle w:val="af2"/>
              <w:shd w:val="clear" w:color="auto" w:fill="FFFFFF"/>
              <w:spacing w:before="0" w:beforeAutospacing="0" w:after="150" w:afterAutospacing="0"/>
              <w:rPr>
                <w:bCs/>
                <w:shd w:val="clear" w:color="auto" w:fill="FFFFFF"/>
              </w:rPr>
            </w:pPr>
            <w:r w:rsidRPr="000A6D61">
              <w:rPr>
                <w:bCs/>
              </w:rPr>
              <w:t>Движение(перемещение) фигуры. Параллельный перенос.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2B32E1" w:rsidRPr="00E4312F" w:rsidTr="00317A7F">
        <w:trPr>
          <w:trHeight w:val="341"/>
        </w:trPr>
        <w:tc>
          <w:tcPr>
            <w:tcW w:w="675" w:type="dxa"/>
          </w:tcPr>
          <w:p w:rsidR="002B32E1" w:rsidRDefault="002B32E1" w:rsidP="00021D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58" w:type="dxa"/>
            <w:gridSpan w:val="2"/>
          </w:tcPr>
          <w:p w:rsidR="002B32E1" w:rsidRPr="000A6D61" w:rsidRDefault="002B32E1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Осевая симметрия.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2B32E1" w:rsidRPr="00E4312F" w:rsidTr="00317A7F">
        <w:trPr>
          <w:trHeight w:val="341"/>
        </w:trPr>
        <w:tc>
          <w:tcPr>
            <w:tcW w:w="675" w:type="dxa"/>
          </w:tcPr>
          <w:p w:rsidR="002B32E1" w:rsidRDefault="002B32E1" w:rsidP="00021D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2758" w:type="dxa"/>
            <w:gridSpan w:val="2"/>
          </w:tcPr>
          <w:p w:rsidR="002B32E1" w:rsidRPr="000A6D61" w:rsidRDefault="002B32E1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Центральная симметрия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2B32E1" w:rsidRPr="00E4312F" w:rsidTr="00844773">
        <w:trPr>
          <w:trHeight w:val="341"/>
        </w:trPr>
        <w:tc>
          <w:tcPr>
            <w:tcW w:w="675" w:type="dxa"/>
          </w:tcPr>
          <w:p w:rsidR="002B32E1" w:rsidRDefault="002B32E1" w:rsidP="00021D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58" w:type="dxa"/>
            <w:gridSpan w:val="2"/>
          </w:tcPr>
          <w:p w:rsidR="002B32E1" w:rsidRPr="000A6D61" w:rsidRDefault="002B32E1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Поворот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2B32E1" w:rsidRPr="00E4312F" w:rsidTr="00317A7F">
        <w:trPr>
          <w:trHeight w:val="341"/>
        </w:trPr>
        <w:tc>
          <w:tcPr>
            <w:tcW w:w="675" w:type="dxa"/>
          </w:tcPr>
          <w:p w:rsidR="002B32E1" w:rsidRDefault="002B32E1" w:rsidP="00B8455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2758" w:type="dxa"/>
            <w:gridSpan w:val="2"/>
          </w:tcPr>
          <w:p w:rsidR="002B32E1" w:rsidRPr="000A6D61" w:rsidRDefault="002B32E1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Поворот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2B32E1" w:rsidRPr="00E4312F" w:rsidTr="00317A7F">
        <w:trPr>
          <w:trHeight w:val="341"/>
        </w:trPr>
        <w:tc>
          <w:tcPr>
            <w:tcW w:w="675" w:type="dxa"/>
          </w:tcPr>
          <w:p w:rsidR="002B32E1" w:rsidRDefault="002B32E1" w:rsidP="00B8455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58" w:type="dxa"/>
            <w:gridSpan w:val="2"/>
          </w:tcPr>
          <w:p w:rsidR="002B32E1" w:rsidRPr="000A6D61" w:rsidRDefault="002B32E1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Гомотетия. Подобие фигур.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2B32E1" w:rsidRPr="00E4312F" w:rsidTr="00317A7F">
        <w:trPr>
          <w:trHeight w:val="341"/>
        </w:trPr>
        <w:tc>
          <w:tcPr>
            <w:tcW w:w="675" w:type="dxa"/>
          </w:tcPr>
          <w:p w:rsidR="002B32E1" w:rsidRDefault="002B32E1" w:rsidP="00B8455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2758" w:type="dxa"/>
            <w:gridSpan w:val="2"/>
          </w:tcPr>
          <w:p w:rsidR="002B32E1" w:rsidRPr="000A6D61" w:rsidRDefault="002B32E1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Гомотетия. Подобие фигур.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2B32E1" w:rsidRPr="00E4312F" w:rsidTr="00CF0449">
        <w:trPr>
          <w:trHeight w:val="275"/>
        </w:trPr>
        <w:tc>
          <w:tcPr>
            <w:tcW w:w="675" w:type="dxa"/>
          </w:tcPr>
          <w:p w:rsidR="002B32E1" w:rsidRDefault="002B32E1" w:rsidP="00B8455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58" w:type="dxa"/>
            <w:gridSpan w:val="2"/>
          </w:tcPr>
          <w:p w:rsidR="002B32E1" w:rsidRPr="000A6D61" w:rsidRDefault="002B32E1" w:rsidP="002B32E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Повторение и систематизация учебного материала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теме «Геометрические преобразование»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2B32E1" w:rsidRPr="00E4312F" w:rsidTr="00CF0449">
        <w:trPr>
          <w:trHeight w:val="353"/>
        </w:trPr>
        <w:tc>
          <w:tcPr>
            <w:tcW w:w="675" w:type="dxa"/>
          </w:tcPr>
          <w:p w:rsidR="002B32E1" w:rsidRDefault="002B32E1" w:rsidP="00B8455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2758" w:type="dxa"/>
            <w:gridSpan w:val="2"/>
          </w:tcPr>
          <w:p w:rsidR="002B32E1" w:rsidRPr="000A6D61" w:rsidRDefault="002B32E1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Контрольная работа №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теме «Геометрические преобразование»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2B32E1" w:rsidRPr="00E4312F" w:rsidTr="00317A7F">
        <w:trPr>
          <w:trHeight w:val="341"/>
        </w:trPr>
        <w:tc>
          <w:tcPr>
            <w:tcW w:w="675" w:type="dxa"/>
          </w:tcPr>
          <w:p w:rsidR="002B32E1" w:rsidRDefault="002B32E1" w:rsidP="00B8455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</w:tcPr>
          <w:p w:rsidR="002B32E1" w:rsidRPr="002B32E1" w:rsidRDefault="002B32E1" w:rsidP="002B32E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B32E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Повторение 3ч.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</w:p>
        </w:tc>
      </w:tr>
      <w:tr w:rsidR="002B32E1" w:rsidRPr="00E4312F" w:rsidTr="00317A7F">
        <w:trPr>
          <w:trHeight w:val="341"/>
        </w:trPr>
        <w:tc>
          <w:tcPr>
            <w:tcW w:w="675" w:type="dxa"/>
          </w:tcPr>
          <w:p w:rsidR="002B32E1" w:rsidRDefault="002B32E1" w:rsidP="00B8455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58" w:type="dxa"/>
            <w:gridSpan w:val="2"/>
          </w:tcPr>
          <w:p w:rsidR="002B32E1" w:rsidRPr="000A6D61" w:rsidRDefault="002B32E1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2B32E1" w:rsidRPr="00E4312F" w:rsidTr="00317A7F">
        <w:trPr>
          <w:trHeight w:val="341"/>
        </w:trPr>
        <w:tc>
          <w:tcPr>
            <w:tcW w:w="675" w:type="dxa"/>
          </w:tcPr>
          <w:p w:rsidR="002B32E1" w:rsidRDefault="002B32E1" w:rsidP="00B8455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2758" w:type="dxa"/>
            <w:gridSpan w:val="2"/>
          </w:tcPr>
          <w:p w:rsidR="002B32E1" w:rsidRPr="000A6D61" w:rsidRDefault="002B32E1" w:rsidP="002B32E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Повторение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теме «</w:t>
            </w:r>
            <w:r w:rsidRPr="002B32E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Правильные многоугольники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  <w:tr w:rsidR="002B32E1" w:rsidRPr="00E4312F" w:rsidTr="00317A7F">
        <w:trPr>
          <w:trHeight w:val="353"/>
        </w:trPr>
        <w:tc>
          <w:tcPr>
            <w:tcW w:w="675" w:type="dxa"/>
          </w:tcPr>
          <w:p w:rsidR="002B32E1" w:rsidRDefault="002B32E1" w:rsidP="00B8455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58" w:type="dxa"/>
            <w:gridSpan w:val="2"/>
          </w:tcPr>
          <w:p w:rsidR="002B32E1" w:rsidRPr="000A6D61" w:rsidRDefault="002B32E1" w:rsidP="005A7F3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A6D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Повторение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теме «Векторы»</w:t>
            </w:r>
          </w:p>
        </w:tc>
        <w:tc>
          <w:tcPr>
            <w:tcW w:w="1701" w:type="dxa"/>
            <w:gridSpan w:val="2"/>
          </w:tcPr>
          <w:p w:rsidR="002B32E1" w:rsidRPr="009C0F06" w:rsidRDefault="002B32E1" w:rsidP="008429BC">
            <w:pPr>
              <w:spacing w:after="209"/>
              <w:jc w:val="center"/>
              <w:rPr>
                <w:b/>
                <w:color w:val="000000"/>
              </w:rPr>
            </w:pPr>
            <w:r w:rsidRPr="009C0F06">
              <w:rPr>
                <w:b/>
                <w:color w:val="000000"/>
              </w:rPr>
              <w:t>1</w:t>
            </w:r>
          </w:p>
        </w:tc>
      </w:tr>
    </w:tbl>
    <w:p w:rsidR="00CC62BD" w:rsidRPr="0046340D" w:rsidRDefault="00CC62BD" w:rsidP="00CC62BD">
      <w:pPr>
        <w:spacing w:line="360" w:lineRule="auto"/>
        <w:rPr>
          <w:rFonts w:eastAsia="SimSun"/>
          <w:spacing w:val="20"/>
          <w:lang w:eastAsia="zh-CN"/>
        </w:rPr>
      </w:pPr>
    </w:p>
    <w:p w:rsidR="00CC62BD" w:rsidRDefault="00CC62BD" w:rsidP="00CC62BD">
      <w:pPr>
        <w:pStyle w:val="a3"/>
        <w:jc w:val="both"/>
        <w:rPr>
          <w:rFonts w:ascii="Times New Roman" w:hAnsi="Times New Roman"/>
          <w:sz w:val="24"/>
        </w:rPr>
      </w:pPr>
    </w:p>
    <w:p w:rsidR="006A4508" w:rsidRPr="00CC62BD" w:rsidRDefault="006A4508"/>
    <w:sectPr w:rsidR="006A4508" w:rsidRPr="00CC62BD" w:rsidSect="000251F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50477109"/>
    <w:multiLevelType w:val="hybridMultilevel"/>
    <w:tmpl w:val="D1C02A9E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52694CBA"/>
    <w:multiLevelType w:val="hybridMultilevel"/>
    <w:tmpl w:val="CD42D73E"/>
    <w:lvl w:ilvl="0" w:tplc="19FAF87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A2329D7"/>
    <w:multiLevelType w:val="hybridMultilevel"/>
    <w:tmpl w:val="A8E6FD56"/>
    <w:lvl w:ilvl="0" w:tplc="E4029B42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1">
    <w:nsid w:val="5FB578E7"/>
    <w:multiLevelType w:val="hybridMultilevel"/>
    <w:tmpl w:val="15D023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73691E"/>
    <w:multiLevelType w:val="hybridMultilevel"/>
    <w:tmpl w:val="D220C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854A4A"/>
    <w:multiLevelType w:val="hybridMultilevel"/>
    <w:tmpl w:val="5D749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9D2C11"/>
    <w:multiLevelType w:val="hybridMultilevel"/>
    <w:tmpl w:val="6804D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3"/>
  </w:num>
  <w:num w:numId="5">
    <w:abstractNumId w:val="11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C62BD"/>
    <w:rsid w:val="000251FF"/>
    <w:rsid w:val="000438CB"/>
    <w:rsid w:val="000D740E"/>
    <w:rsid w:val="001A6565"/>
    <w:rsid w:val="001F4A40"/>
    <w:rsid w:val="002745D3"/>
    <w:rsid w:val="002B32E1"/>
    <w:rsid w:val="00317A7F"/>
    <w:rsid w:val="003256DE"/>
    <w:rsid w:val="00335E6F"/>
    <w:rsid w:val="003B1D13"/>
    <w:rsid w:val="00452FBE"/>
    <w:rsid w:val="004F50DA"/>
    <w:rsid w:val="005704C2"/>
    <w:rsid w:val="00577580"/>
    <w:rsid w:val="005A6372"/>
    <w:rsid w:val="005B4AD6"/>
    <w:rsid w:val="00617C6B"/>
    <w:rsid w:val="00653E75"/>
    <w:rsid w:val="0066393B"/>
    <w:rsid w:val="00665C56"/>
    <w:rsid w:val="006A4508"/>
    <w:rsid w:val="006E6675"/>
    <w:rsid w:val="0075293B"/>
    <w:rsid w:val="007537DE"/>
    <w:rsid w:val="00756D69"/>
    <w:rsid w:val="009C56FD"/>
    <w:rsid w:val="00A253D0"/>
    <w:rsid w:val="00A77601"/>
    <w:rsid w:val="00A9692D"/>
    <w:rsid w:val="00AC5F8E"/>
    <w:rsid w:val="00BB4E43"/>
    <w:rsid w:val="00BF4651"/>
    <w:rsid w:val="00C65E0C"/>
    <w:rsid w:val="00CC62BD"/>
    <w:rsid w:val="00CE7080"/>
    <w:rsid w:val="00CF0449"/>
    <w:rsid w:val="00DF4A39"/>
    <w:rsid w:val="00EF7958"/>
    <w:rsid w:val="00F24E2A"/>
    <w:rsid w:val="00F9539D"/>
    <w:rsid w:val="00FF3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62BD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C62BD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C62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2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2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2B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62BD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62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CC62B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C62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aliases w:val="основа"/>
    <w:link w:val="a4"/>
    <w:qFormat/>
    <w:rsid w:val="00CC62B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снова Знак"/>
    <w:link w:val="a3"/>
    <w:locked/>
    <w:rsid w:val="00CC62B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C62B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CC62BD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CC62BD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CC62BD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CC62BD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CC62BD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C62BD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CC62BD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CC62BD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CC62BD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C62BD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CC62BD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C62BD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CC62BD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CC62BD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CC62BD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CC62B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CC62B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CC62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CC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C62BD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C62B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CC62BD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CC62BD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CC62B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CC62BD"/>
  </w:style>
  <w:style w:type="paragraph" w:customStyle="1" w:styleId="msolistparagraph0">
    <w:name w:val="msolistparagraph"/>
    <w:basedOn w:val="a"/>
    <w:rsid w:val="00CC62B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CC62BD"/>
  </w:style>
  <w:style w:type="paragraph" w:customStyle="1" w:styleId="c13">
    <w:name w:val="c13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CC62BD"/>
  </w:style>
  <w:style w:type="paragraph" w:customStyle="1" w:styleId="c32">
    <w:name w:val="c32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CC62BD"/>
  </w:style>
  <w:style w:type="character" w:customStyle="1" w:styleId="c21">
    <w:name w:val="c21"/>
    <w:basedOn w:val="a0"/>
    <w:rsid w:val="00CC62BD"/>
  </w:style>
  <w:style w:type="paragraph" w:customStyle="1" w:styleId="c29">
    <w:name w:val="c2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CC62BD"/>
  </w:style>
  <w:style w:type="character" w:customStyle="1" w:styleId="c7">
    <w:name w:val="c7"/>
    <w:basedOn w:val="a0"/>
    <w:rsid w:val="00CC62BD"/>
  </w:style>
  <w:style w:type="paragraph" w:customStyle="1" w:styleId="Style47">
    <w:name w:val="Style47"/>
    <w:basedOn w:val="a"/>
    <w:uiPriority w:val="99"/>
    <w:rsid w:val="00CC62BD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CC62BD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CC62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CC62B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CC62BD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CC62BD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CC62BD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CC62BD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CC62BD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CC62BD"/>
    <w:rPr>
      <w:i/>
      <w:iCs/>
    </w:rPr>
  </w:style>
  <w:style w:type="paragraph" w:styleId="24">
    <w:name w:val="Body Text Indent 2"/>
    <w:basedOn w:val="a"/>
    <w:link w:val="25"/>
    <w:rsid w:val="00CC62BD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CC62BD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CC62B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CC62BD"/>
  </w:style>
  <w:style w:type="paragraph" w:customStyle="1" w:styleId="36">
    <w:name w:val="Заголовок 3+"/>
    <w:basedOn w:val="a"/>
    <w:rsid w:val="00CC62BD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C62BD"/>
  </w:style>
  <w:style w:type="character" w:customStyle="1" w:styleId="c20">
    <w:name w:val="c20"/>
    <w:basedOn w:val="a0"/>
    <w:rsid w:val="00CC62BD"/>
  </w:style>
  <w:style w:type="character" w:styleId="af4">
    <w:name w:val="Hyperlink"/>
    <w:unhideWhenUsed/>
    <w:rsid w:val="00CC62BD"/>
    <w:rPr>
      <w:color w:val="0000FF"/>
      <w:u w:val="single"/>
    </w:rPr>
  </w:style>
  <w:style w:type="character" w:customStyle="1" w:styleId="FontStyle11">
    <w:name w:val="Font Style11"/>
    <w:rsid w:val="00CC62BD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CC62BD"/>
  </w:style>
  <w:style w:type="character" w:customStyle="1" w:styleId="c10">
    <w:name w:val="c10"/>
    <w:basedOn w:val="a0"/>
    <w:rsid w:val="00CC62BD"/>
  </w:style>
  <w:style w:type="numbering" w:customStyle="1" w:styleId="16">
    <w:name w:val="Нет списка1"/>
    <w:next w:val="a2"/>
    <w:semiHidden/>
    <w:rsid w:val="00CC62BD"/>
  </w:style>
  <w:style w:type="character" w:customStyle="1" w:styleId="FontStyle46">
    <w:name w:val="Font Style46"/>
    <w:rsid w:val="00CC62B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CC62BD"/>
  </w:style>
  <w:style w:type="paragraph" w:customStyle="1" w:styleId="c5">
    <w:name w:val="c5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CC62BD"/>
  </w:style>
  <w:style w:type="character" w:customStyle="1" w:styleId="c41">
    <w:name w:val="c41"/>
    <w:basedOn w:val="a0"/>
    <w:rsid w:val="00CC62BD"/>
  </w:style>
  <w:style w:type="paragraph" w:customStyle="1" w:styleId="c47">
    <w:name w:val="c47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CC62BD"/>
  </w:style>
  <w:style w:type="character" w:styleId="af5">
    <w:name w:val="Placeholder Text"/>
    <w:uiPriority w:val="99"/>
    <w:semiHidden/>
    <w:rsid w:val="00CC62BD"/>
    <w:rPr>
      <w:color w:val="808080"/>
    </w:rPr>
  </w:style>
  <w:style w:type="character" w:styleId="af6">
    <w:name w:val="page number"/>
    <w:basedOn w:val="a0"/>
    <w:rsid w:val="00CC62BD"/>
  </w:style>
  <w:style w:type="character" w:styleId="af7">
    <w:name w:val="Strong"/>
    <w:qFormat/>
    <w:rsid w:val="00CC62BD"/>
    <w:rPr>
      <w:b/>
      <w:bCs/>
    </w:rPr>
  </w:style>
  <w:style w:type="paragraph" w:styleId="af8">
    <w:name w:val="Body Text"/>
    <w:basedOn w:val="a"/>
    <w:link w:val="af9"/>
    <w:rsid w:val="00CC62BD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CC6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CC62BD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CC62BD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CC62BD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CC62BD"/>
    <w:rPr>
      <w:color w:val="800080"/>
      <w:u w:val="single"/>
    </w:rPr>
  </w:style>
  <w:style w:type="character" w:customStyle="1" w:styleId="150">
    <w:name w:val="Основной текст + Полужирный15"/>
    <w:rsid w:val="00CC62B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CC62BD"/>
  </w:style>
  <w:style w:type="paragraph" w:styleId="37">
    <w:name w:val="Body Text Indent 3"/>
    <w:basedOn w:val="a"/>
    <w:link w:val="38"/>
    <w:uiPriority w:val="99"/>
    <w:semiHidden/>
    <w:unhideWhenUsed/>
    <w:rsid w:val="00CC62BD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CC62BD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CC62BD"/>
  </w:style>
  <w:style w:type="character" w:customStyle="1" w:styleId="c16c3">
    <w:name w:val="c16 c3"/>
    <w:basedOn w:val="a0"/>
    <w:rsid w:val="00CC62BD"/>
  </w:style>
  <w:style w:type="paragraph" w:customStyle="1" w:styleId="c3c20">
    <w:name w:val="c3 c20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CC62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CC62BD"/>
  </w:style>
  <w:style w:type="character" w:customStyle="1" w:styleId="9pt">
    <w:name w:val="Основной текст + 9 pt"/>
    <w:basedOn w:val="a0"/>
    <w:rsid w:val="00CC6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CC62BD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C62BD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CC62BD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CC62BD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CC62BD"/>
  </w:style>
  <w:style w:type="character" w:customStyle="1" w:styleId="c2">
    <w:name w:val="c2"/>
    <w:basedOn w:val="a0"/>
    <w:rsid w:val="00CC62BD"/>
  </w:style>
  <w:style w:type="character" w:customStyle="1" w:styleId="Arial4">
    <w:name w:val="Основной текст + Arial4"/>
    <w:aliases w:val="13 pt2,Интервал 0 pt2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CC62BD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CC62BD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CC62B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CC62BD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CC62BD"/>
  </w:style>
  <w:style w:type="character" w:customStyle="1" w:styleId="-">
    <w:name w:val="Интернет-ссылка"/>
    <w:basedOn w:val="a0"/>
    <w:rsid w:val="00CC62BD"/>
    <w:rPr>
      <w:color w:val="0000FF"/>
      <w:u w:val="single"/>
    </w:rPr>
  </w:style>
  <w:style w:type="paragraph" w:customStyle="1" w:styleId="c3c28">
    <w:name w:val="c3 c28"/>
    <w:basedOn w:val="afd"/>
    <w:rsid w:val="00CC62BD"/>
    <w:pPr>
      <w:spacing w:before="28" w:after="28"/>
    </w:pPr>
  </w:style>
  <w:style w:type="paragraph" w:customStyle="1" w:styleId="c35c20">
    <w:name w:val="c35 c20"/>
    <w:basedOn w:val="afd"/>
    <w:rsid w:val="00CC62BD"/>
    <w:pPr>
      <w:spacing w:before="28" w:after="28"/>
    </w:pPr>
  </w:style>
  <w:style w:type="paragraph" w:customStyle="1" w:styleId="afe">
    <w:name w:val="Содержимое таблицы"/>
    <w:basedOn w:val="a"/>
    <w:rsid w:val="00CC62BD"/>
    <w:pPr>
      <w:suppressLineNumbers/>
    </w:pPr>
  </w:style>
  <w:style w:type="character" w:customStyle="1" w:styleId="11pt">
    <w:name w:val="Основной текст + 11 pt;Курсив"/>
    <w:rsid w:val="00CC62BD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CC62BD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CC62BD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CC62BD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  <w:style w:type="character" w:customStyle="1" w:styleId="Zag11">
    <w:name w:val="Zag_11"/>
    <w:rsid w:val="00C65E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23</cp:revision>
  <cp:lastPrinted>2020-05-16T00:48:00Z</cp:lastPrinted>
  <dcterms:created xsi:type="dcterms:W3CDTF">2019-11-12T13:35:00Z</dcterms:created>
  <dcterms:modified xsi:type="dcterms:W3CDTF">2023-10-13T14:46:00Z</dcterms:modified>
</cp:coreProperties>
</file>