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b/>
          <w:i w:val="false"/>
          <w:color w:val="000000"/>
          <w:sz w:val="28"/>
        </w:rPr>
        <w:t>МИНИСТЕРСТВО ПРОСВЕЩЕНИЯ РОССИЙСКОЙ ФЕДЕРАЦИИ</w:t>
      </w:r>
    </w:p>
    <w:p>
      <w:pPr>
        <w:pStyle w:val="style64"/>
        <w:spacing w:after="0" w:before="0" w:line="200" w:lineRule="atLeast"/>
        <w:contextualSpacing w:val="false"/>
        <w:jc w:val="center"/>
      </w:pPr>
      <w:r>
        <w:rPr>
          <w:rStyle w:val="style44"/>
          <w:sz w:val="28"/>
          <w:szCs w:val="28"/>
        </w:rPr>
        <w:t>‌</w:t>
      </w:r>
      <w:bookmarkStart w:id="0" w:name="458a8b50-bc87-4dce-ba15-54688bfa74511"/>
      <w:bookmarkEnd w:id="0"/>
      <w:r>
        <w:rPr>
          <w:rStyle w:val="style44"/>
          <w:rFonts w:ascii="Times New Roman;sans-serif" w:hAnsi="Times New Roman;sans-serif"/>
          <w:b/>
          <w:sz w:val="28"/>
          <w:szCs w:val="28"/>
        </w:rPr>
        <w:t>Департамент образования и науки Тюменской области‌‌</w:t>
      </w:r>
      <w:r>
        <w:rPr>
          <w:rStyle w:val="style44"/>
          <w:rFonts w:ascii="Times New Roman;sans-serif" w:hAnsi="Times New Roman;sans-serif"/>
          <w:sz w:val="28"/>
          <w:szCs w:val="28"/>
        </w:rPr>
        <w:t> </w:t>
      </w:r>
    </w:p>
    <w:p>
      <w:pPr>
        <w:pStyle w:val="style64"/>
        <w:spacing w:after="0" w:before="0" w:line="200" w:lineRule="atLeast"/>
        <w:contextualSpacing w:val="false"/>
        <w:jc w:val="center"/>
      </w:pPr>
      <w:r>
        <w:rPr>
          <w:rStyle w:val="style44"/>
          <w:sz w:val="28"/>
          <w:szCs w:val="28"/>
        </w:rPr>
        <w:t>‌</w:t>
      </w:r>
      <w:bookmarkStart w:id="1" w:name="a4973ee1-7119-49dd-ab64-b9ca304049611"/>
      <w:bookmarkEnd w:id="1"/>
      <w:r>
        <w:rPr>
          <w:rStyle w:val="style44"/>
          <w:rFonts w:ascii="Times New Roman;sans-serif" w:hAnsi="Times New Roman;sans-serif"/>
          <w:b/>
          <w:sz w:val="28"/>
          <w:szCs w:val="28"/>
        </w:rPr>
        <w:t>Управление образования Вагайского муниципального района</w:t>
      </w:r>
      <w:r>
        <w:rPr>
          <w:rStyle w:val="style44"/>
          <w:rFonts w:ascii="Times New Roman;sans-serif" w:hAnsi="Times New Roman;sans-serif"/>
          <w:sz w:val="28"/>
          <w:szCs w:val="28"/>
        </w:rPr>
        <w:t>‌</w:t>
      </w:r>
      <w:r>
        <w:rPr>
          <w:rFonts w:ascii="Times New Roman;sans-serif" w:hAnsi="Times New Roman;sans-serif"/>
          <w:sz w:val="28"/>
          <w:szCs w:val="28"/>
        </w:rPr>
        <w:t>​</w:t>
      </w:r>
    </w:p>
    <w:p>
      <w:pPr>
        <w:pStyle w:val="style64"/>
        <w:tabs>
          <w:tab w:leader="none" w:pos="10206" w:val="left"/>
        </w:tabs>
        <w:spacing w:after="0" w:before="0" w:line="200" w:lineRule="atLeast"/>
        <w:ind w:hanging="0" w:left="0" w:right="0"/>
        <w:contextualSpacing w:val="false"/>
        <w:jc w:val="center"/>
      </w:pPr>
      <w:r>
        <w:rPr>
          <w:rStyle w:val="style44"/>
          <w:rFonts w:ascii="Times New Roman;sans-serif" w:hAnsi="Times New Roman;sans-serif"/>
          <w:b/>
          <w:i w:val="false"/>
          <w:color w:val="000000"/>
          <w:sz w:val="28"/>
          <w:szCs w:val="28"/>
        </w:rPr>
        <w:t xml:space="preserve"> </w:t>
      </w:r>
      <w:r>
        <w:rPr>
          <w:rStyle w:val="style44"/>
          <w:rFonts w:ascii="Times New Roman;sans-serif" w:hAnsi="Times New Roman;sans-serif"/>
          <w:b/>
          <w:i w:val="false"/>
          <w:color w:val="000000"/>
          <w:sz w:val="28"/>
          <w:szCs w:val="28"/>
        </w:rPr>
        <w:t>Супринская СОШ, филиал МАОУ Бегишевская СОШ</w:t>
      </w:r>
    </w:p>
    <w:p>
      <w:pPr>
        <w:pStyle w:val="style64"/>
        <w:tabs>
          <w:tab w:leader="none" w:pos="10206" w:val="left"/>
        </w:tabs>
        <w:spacing w:after="0" w:before="0" w:line="200" w:lineRule="atLeast"/>
        <w:ind w:hanging="0" w:left="0" w:right="0"/>
        <w:contextualSpacing w:val="false"/>
        <w:jc w:val="center"/>
      </w:pPr>
      <w:r>
        <w:rPr/>
      </w:r>
    </w:p>
    <w:p>
      <w:pPr>
        <w:pStyle w:val="style0"/>
        <w:spacing w:after="0" w:before="0" w:line="100" w:lineRule="atLeast"/>
        <w:contextualSpacing w:val="false"/>
        <w:jc w:val="center"/>
      </w:pPr>
      <w:r>
        <w:rPr/>
        <w:drawing>
          <wp:anchor allowOverlap="1" behindDoc="0" distB="0" distL="0" distR="0" distT="0" layoutInCell="1" locked="0" relativeHeight="0" simplePos="0">
            <wp:simplePos x="0" y="0"/>
            <wp:positionH relativeFrom="column">
              <wp:posOffset>0</wp:posOffset>
            </wp:positionH>
            <wp:positionV relativeFrom="paragraph">
              <wp:posOffset>0</wp:posOffset>
            </wp:positionV>
            <wp:extent cx="8618220" cy="2067560"/>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8618220" cy="2067560"/>
                    </a:xfrm>
                    <a:prstGeom prst="rect">
                      <a:avLst/>
                    </a:prstGeom>
                    <a:noFill/>
                    <a:ln w="9525">
                      <a:noFill/>
                      <a:miter lim="800000"/>
                      <a:headEnd/>
                      <a:tailEnd/>
                    </a:ln>
                  </pic:spPr>
                </pic:pic>
              </a:graphicData>
            </a:graphic>
          </wp:anchor>
        </w:drawing>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Times New Roman" w:cs="Times New Roman" w:hAnsi="Times New Roman"/>
          <w:b/>
          <w:sz w:val="36"/>
          <w:szCs w:val="36"/>
        </w:rPr>
        <w:t xml:space="preserve"> </w:t>
      </w:r>
      <w:r>
        <w:rPr>
          <w:rFonts w:ascii="Times New Roman" w:cs="Times New Roman" w:hAnsi="Times New Roman"/>
          <w:b/>
          <w:sz w:val="36"/>
          <w:szCs w:val="36"/>
        </w:rPr>
        <w:t>Адаптированная основная общеобразовательная  рабочая программа</w:t>
      </w:r>
    </w:p>
    <w:p>
      <w:pPr>
        <w:pStyle w:val="style0"/>
        <w:spacing w:after="0" w:before="0" w:line="100" w:lineRule="atLeast"/>
        <w:contextualSpacing w:val="false"/>
        <w:jc w:val="center"/>
      </w:pPr>
      <w:r>
        <w:rPr>
          <w:rFonts w:ascii="Times New Roman" w:cs="Times New Roman" w:hAnsi="Times New Roman"/>
          <w:b/>
          <w:sz w:val="36"/>
          <w:szCs w:val="36"/>
        </w:rPr>
        <w:t xml:space="preserve">для детей с умственной отсталостью (интеллектуальными нарушениями) </w:t>
      </w:r>
    </w:p>
    <w:p>
      <w:pPr>
        <w:pStyle w:val="style0"/>
        <w:spacing w:after="0" w:before="0" w:line="100" w:lineRule="atLeast"/>
        <w:contextualSpacing w:val="false"/>
        <w:jc w:val="center"/>
      </w:pPr>
      <w:r>
        <w:rPr>
          <w:rFonts w:ascii="Times New Roman" w:cs="Times New Roman" w:hAnsi="Times New Roman"/>
          <w:b/>
          <w:sz w:val="36"/>
          <w:szCs w:val="36"/>
        </w:rPr>
        <w:t>в условиях общеобразовательных классов</w:t>
      </w:r>
    </w:p>
    <w:p>
      <w:pPr>
        <w:pStyle w:val="style0"/>
        <w:spacing w:after="0" w:before="0" w:line="100" w:lineRule="atLeast"/>
        <w:contextualSpacing w:val="false"/>
        <w:jc w:val="center"/>
      </w:pPr>
      <w:r>
        <w:rPr>
          <w:rFonts w:ascii="Times New Roman" w:cs="Times New Roman" w:hAnsi="Times New Roman"/>
          <w:b/>
          <w:sz w:val="36"/>
          <w:szCs w:val="36"/>
        </w:rPr>
        <w:t>по учебному предмету</w:t>
      </w:r>
    </w:p>
    <w:p>
      <w:pPr>
        <w:pStyle w:val="style0"/>
        <w:spacing w:after="0" w:before="0" w:line="100" w:lineRule="atLeast"/>
        <w:contextualSpacing w:val="false"/>
        <w:jc w:val="center"/>
      </w:pPr>
      <w:r>
        <w:rPr>
          <w:rFonts w:ascii="Times New Roman" w:cs="Times New Roman" w:hAnsi="Times New Roman"/>
          <w:b/>
          <w:iCs/>
          <w:sz w:val="36"/>
          <w:szCs w:val="36"/>
        </w:rPr>
        <w:t>«Русский язык»</w:t>
      </w:r>
    </w:p>
    <w:p>
      <w:pPr>
        <w:pStyle w:val="style0"/>
        <w:spacing w:after="0" w:before="0" w:line="100" w:lineRule="atLeast"/>
        <w:contextualSpacing w:val="false"/>
        <w:jc w:val="center"/>
      </w:pPr>
      <w:r>
        <w:rPr>
          <w:rFonts w:ascii="Times New Roman" w:cs="Times New Roman" w:hAnsi="Times New Roman"/>
          <w:b/>
          <w:sz w:val="36"/>
          <w:szCs w:val="36"/>
        </w:rPr>
        <w:t>9 класс</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right"/>
      </w:pPr>
      <w:r>
        <w:rPr>
          <w:rFonts w:ascii="Times New Roman" w:cs="Times New Roman" w:hAnsi="Times New Roman"/>
          <w:bCs/>
          <w:sz w:val="28"/>
          <w:szCs w:val="28"/>
        </w:rPr>
        <w:t>Составитель: учитель Кутафина Н.А.</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Times New Roman" w:cs="Times New Roman" w:hAnsi="Times New Roman"/>
          <w:b/>
          <w:sz w:val="28"/>
          <w:szCs w:val="28"/>
        </w:rPr>
        <w:t xml:space="preserve">Супра </w:t>
      </w:r>
    </w:p>
    <w:p>
      <w:pPr>
        <w:pStyle w:val="style0"/>
        <w:spacing w:after="0" w:before="0" w:line="100" w:lineRule="atLeast"/>
        <w:contextualSpacing w:val="false"/>
        <w:jc w:val="center"/>
      </w:pPr>
      <w:r>
        <w:rPr>
          <w:rFonts w:ascii="Times New Roman" w:cs="Times New Roman" w:hAnsi="Times New Roman"/>
          <w:b/>
          <w:sz w:val="28"/>
          <w:szCs w:val="28"/>
        </w:rPr>
        <w:t>2023 год</w:t>
      </w:r>
    </w:p>
    <w:p>
      <w:pPr>
        <w:pStyle w:val="style0"/>
        <w:spacing w:after="0" w:before="0" w:line="200" w:lineRule="atLeast"/>
        <w:contextualSpacing w:val="false"/>
        <w:jc w:val="both"/>
      </w:pPr>
      <w:r>
        <w:rPr>
          <w:rFonts w:ascii="Times New Roman" w:cs="Times New Roman" w:hAnsi="Times New Roman"/>
          <w:b/>
          <w:bCs/>
          <w:color w:val="000000"/>
          <w:sz w:val="24"/>
          <w:szCs w:val="24"/>
        </w:rPr>
        <w:t>Планируемые результаты освоения учебного предмета:</w:t>
      </w:r>
    </w:p>
    <w:p>
      <w:pPr>
        <w:pStyle w:val="style0"/>
        <w:shd w:fill="FFFFFF" w:val="clear"/>
        <w:spacing w:after="0" w:before="0" w:line="200" w:lineRule="atLeast"/>
        <w:contextualSpacing w:val="false"/>
        <w:jc w:val="both"/>
      </w:pPr>
      <w:r>
        <w:rPr>
          <w:rFonts w:ascii="Times New Roman" w:cs="Times New Roman" w:eastAsia="Times New Roman" w:hAnsi="Times New Roman"/>
          <w:b/>
          <w:bCs/>
          <w:i/>
          <w:iCs/>
          <w:color w:val="000000"/>
          <w:sz w:val="24"/>
          <w:szCs w:val="24"/>
          <w:lang w:eastAsia="ru-RU"/>
        </w:rPr>
        <w:t>Изучение русского языка в школе направлено на достижение следующих целей:</w:t>
      </w:r>
    </w:p>
    <w:p>
      <w:pPr>
        <w:pStyle w:val="style0"/>
        <w:numPr>
          <w:ilvl w:val="0"/>
          <w:numId w:val="1"/>
        </w:numPr>
        <w:shd w:fill="FFFFFF" w:val="clear"/>
        <w:spacing w:after="0" w:before="0" w:line="200" w:lineRule="atLeast"/>
        <w:ind w:hanging="360" w:left="720" w:right="0"/>
        <w:contextualSpacing w:val="false"/>
        <w:jc w:val="both"/>
      </w:pPr>
      <w:r>
        <w:rPr>
          <w:rFonts w:ascii="Times New Roman" w:cs="Times New Roman" w:eastAsia="Times New Roman" w:hAnsi="Times New Roman"/>
          <w:b/>
          <w:bCs/>
          <w:color w:val="000000"/>
          <w:sz w:val="24"/>
          <w:szCs w:val="24"/>
          <w:lang w:eastAsia="ru-RU"/>
        </w:rPr>
        <w:t>воспитание </w:t>
      </w:r>
      <w:r>
        <w:rPr>
          <w:rFonts w:ascii="Times New Roman" w:cs="Times New Roman" w:eastAsia="Times New Roman" w:hAnsi="Times New Roman"/>
          <w:color w:val="000000"/>
          <w:sz w:val="24"/>
          <w:szCs w:val="24"/>
          <w:lang w:eastAsia="ru-RU"/>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pPr>
        <w:pStyle w:val="style0"/>
        <w:numPr>
          <w:ilvl w:val="0"/>
          <w:numId w:val="1"/>
        </w:numPr>
        <w:shd w:fill="FFFFFF" w:val="clear"/>
        <w:spacing w:after="0" w:before="0" w:line="200" w:lineRule="atLeast"/>
        <w:ind w:hanging="360" w:left="720" w:right="0"/>
        <w:contextualSpacing w:val="false"/>
        <w:jc w:val="both"/>
      </w:pPr>
      <w:r>
        <w:rPr>
          <w:rFonts w:ascii="Times New Roman" w:cs="Times New Roman" w:eastAsia="Times New Roman" w:hAnsi="Times New Roman"/>
          <w:b/>
          <w:bCs/>
          <w:color w:val="000000"/>
          <w:sz w:val="24"/>
          <w:szCs w:val="24"/>
          <w:lang w:eastAsia="ru-RU"/>
        </w:rPr>
        <w:t>совершенствование </w:t>
      </w:r>
      <w:r>
        <w:rPr>
          <w:rFonts w:ascii="Times New Roman" w:cs="Times New Roman" w:eastAsia="Times New Roman" w:hAnsi="Times New Roman"/>
          <w:color w:val="000000"/>
          <w:sz w:val="24"/>
          <w:szCs w:val="24"/>
          <w:lang w:eastAsia="ru-RU"/>
        </w:rPr>
        <w:t>речемыслительной деятельности, коммуникативных умений и навыков, обеспечивающих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pPr>
        <w:pStyle w:val="style0"/>
        <w:numPr>
          <w:ilvl w:val="0"/>
          <w:numId w:val="1"/>
        </w:numPr>
        <w:shd w:fill="FFFFFF" w:val="clear"/>
        <w:spacing w:after="0" w:before="0" w:line="200" w:lineRule="atLeast"/>
        <w:ind w:hanging="360" w:left="720" w:right="0"/>
        <w:contextualSpacing w:val="false"/>
        <w:jc w:val="both"/>
      </w:pPr>
      <w:r>
        <w:rPr>
          <w:rFonts w:ascii="Times New Roman" w:cs="Times New Roman" w:eastAsia="Times New Roman" w:hAnsi="Times New Roman"/>
          <w:b/>
          <w:bCs/>
          <w:color w:val="000000"/>
          <w:sz w:val="24"/>
          <w:szCs w:val="24"/>
          <w:lang w:eastAsia="ru-RU"/>
        </w:rPr>
        <w:t>освоение </w:t>
      </w:r>
      <w:r>
        <w:rPr>
          <w:rFonts w:ascii="Times New Roman" w:cs="Times New Roman" w:eastAsia="Times New Roman" w:hAnsi="Times New Roman"/>
          <w:color w:val="000000"/>
          <w:sz w:val="24"/>
          <w:szCs w:val="24"/>
          <w:lang w:eastAsia="ru-RU"/>
        </w:rPr>
        <w:t>знаний о русском языке, его устройстве; об особенностях функционирования русского языка в различных сферах и ситуациях общения; об основных нормах русского литературного языка; об особенностях русского речевого этикета;</w:t>
      </w:r>
    </w:p>
    <w:p>
      <w:pPr>
        <w:pStyle w:val="style0"/>
        <w:numPr>
          <w:ilvl w:val="0"/>
          <w:numId w:val="1"/>
        </w:numPr>
        <w:shd w:fill="FFFFFF" w:val="clear"/>
        <w:spacing w:after="0" w:before="0" w:line="200" w:lineRule="atLeast"/>
        <w:ind w:hanging="360" w:left="720" w:right="0"/>
        <w:contextualSpacing w:val="false"/>
        <w:jc w:val="both"/>
      </w:pPr>
      <w:r>
        <w:rPr>
          <w:rFonts w:ascii="Times New Roman" w:cs="Times New Roman" w:eastAsia="Times New Roman" w:hAnsi="Times New Roman"/>
          <w:b/>
          <w:bCs/>
          <w:color w:val="000000"/>
          <w:sz w:val="24"/>
          <w:szCs w:val="24"/>
          <w:lang w:eastAsia="ru-RU"/>
        </w:rPr>
        <w:t>формирование </w:t>
      </w:r>
      <w:r>
        <w:rPr>
          <w:rFonts w:ascii="Times New Roman" w:cs="Times New Roman" w:eastAsia="Times New Roman" w:hAnsi="Times New Roman"/>
          <w:color w:val="000000"/>
          <w:sz w:val="24"/>
          <w:szCs w:val="24"/>
          <w:lang w:eastAsia="ru-RU"/>
        </w:rPr>
        <w:t>умений 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 (языковедческой), культуроведческой.</w:t>
      </w:r>
    </w:p>
    <w:p>
      <w:pPr>
        <w:pStyle w:val="style0"/>
        <w:shd w:fill="FFFFFF" w:val="clear"/>
        <w:spacing w:after="0" w:before="0" w:line="200" w:lineRule="atLeast"/>
        <w:contextualSpacing w:val="false"/>
        <w:jc w:val="both"/>
      </w:pPr>
      <w:r>
        <w:rPr>
          <w:rFonts w:ascii="Times New Roman" w:cs="Times New Roman" w:eastAsia="Times New Roman" w:hAnsi="Times New Roman"/>
          <w:i/>
          <w:iCs/>
          <w:color w:val="000000"/>
          <w:sz w:val="24"/>
          <w:szCs w:val="24"/>
          <w:lang w:eastAsia="ru-RU"/>
        </w:rPr>
        <w:t>Коммуникативная компетенция </w:t>
      </w:r>
      <w:r>
        <w:rPr>
          <w:rFonts w:ascii="Times New Roman" w:cs="Times New Roman" w:eastAsia="Times New Roman" w:hAnsi="Times New Roman"/>
          <w:color w:val="000000"/>
          <w:sz w:val="24"/>
          <w:szCs w:val="24"/>
          <w:lang w:eastAsia="ru-RU"/>
        </w:rPr>
        <w:t>предполагает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pPr>
        <w:pStyle w:val="style0"/>
        <w:shd w:fill="FFFFFF" w:val="clear"/>
        <w:spacing w:after="0" w:before="0" w:line="200" w:lineRule="atLeast"/>
        <w:contextualSpacing w:val="false"/>
        <w:jc w:val="both"/>
      </w:pPr>
      <w:r>
        <w:rPr>
          <w:rFonts w:ascii="Times New Roman" w:cs="Times New Roman" w:eastAsia="Times New Roman" w:hAnsi="Times New Roman"/>
          <w:i/>
          <w:iCs/>
          <w:color w:val="000000"/>
          <w:sz w:val="24"/>
          <w:szCs w:val="24"/>
          <w:lang w:eastAsia="ru-RU"/>
        </w:rPr>
        <w:t>Языковая и лингвистическая (языковедческая) компетенции </w:t>
      </w:r>
      <w:r>
        <w:rPr>
          <w:rFonts w:ascii="Times New Roman" w:cs="Times New Roman" w:eastAsia="Times New Roman" w:hAnsi="Times New Roman"/>
          <w:color w:val="000000"/>
          <w:sz w:val="24"/>
          <w:szCs w:val="24"/>
          <w:lang w:eastAsia="ru-RU"/>
        </w:rPr>
        <w:t>предполагают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
    <w:p>
      <w:pPr>
        <w:pStyle w:val="style0"/>
        <w:shd w:fill="FFFFFF" w:val="clear"/>
        <w:spacing w:after="0" w:before="0" w:line="200" w:lineRule="atLeast"/>
        <w:contextualSpacing w:val="false"/>
        <w:jc w:val="both"/>
      </w:pPr>
      <w:r>
        <w:rPr>
          <w:rFonts w:ascii="Times New Roman" w:cs="Times New Roman" w:eastAsia="Times New Roman" w:hAnsi="Times New Roman"/>
          <w:i/>
          <w:iCs/>
          <w:color w:val="000000"/>
          <w:sz w:val="24"/>
          <w:szCs w:val="24"/>
          <w:lang w:eastAsia="ru-RU"/>
        </w:rPr>
        <w:t>Культуроведческая компетенция предполагает </w:t>
      </w:r>
      <w:r>
        <w:rPr>
          <w:rFonts w:ascii="Times New Roman" w:cs="Times New Roman" w:eastAsia="Times New Roman" w:hAnsi="Times New Roman"/>
          <w:color w:val="000000"/>
          <w:sz w:val="24"/>
          <w:szCs w:val="24"/>
          <w:lang w:eastAsia="ru-RU"/>
        </w:rPr>
        <w:t>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Учебный предмет «Русский язык» в школе выполняет цели, обусловленные ролью родного языка в развитии и воспитании личности ребенка, а также ролью родного языка в усвоении всех изучаемых предметов в школе.</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«Русский язык» в школе выполняет дополнительные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pPr>
        <w:pStyle w:val="style0"/>
        <w:shd w:fill="FFFFFF" w:val="clear"/>
        <w:spacing w:after="0" w:before="0" w:line="200" w:lineRule="atLeast"/>
        <w:contextualSpacing w:val="false"/>
        <w:jc w:val="both"/>
      </w:pPr>
      <w:r>
        <w:rPr>
          <w:rFonts w:ascii="Times New Roman" w:cs="Times New Roman" w:eastAsia="Times New Roman" w:hAnsi="Times New Roman"/>
          <w:b/>
          <w:bCs/>
          <w:i/>
          <w:iCs/>
          <w:color w:val="000000"/>
          <w:sz w:val="24"/>
          <w:szCs w:val="24"/>
          <w:lang w:eastAsia="ru-RU"/>
        </w:rPr>
        <w:t>Учащиеся должны:</w:t>
      </w:r>
    </w:p>
    <w:p>
      <w:pPr>
        <w:pStyle w:val="style0"/>
        <w:numPr>
          <w:ilvl w:val="0"/>
          <w:numId w:val="2"/>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Получить достаточно прочные навыки грамотного письма на основе изучения элементарного курса грамматики;</w:t>
      </w:r>
    </w:p>
    <w:p>
      <w:pPr>
        <w:pStyle w:val="style0"/>
        <w:numPr>
          <w:ilvl w:val="0"/>
          <w:numId w:val="2"/>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Научиться правильно и последовательно излагать свои мысли в устной и письменной форме;</w:t>
      </w:r>
    </w:p>
    <w:p>
      <w:pPr>
        <w:pStyle w:val="style0"/>
        <w:numPr>
          <w:ilvl w:val="0"/>
          <w:numId w:val="2"/>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Быть социально адаптированными в плане общего развития и сформированности нравственных качеств.</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Данная программа включает в себя разделы: грамматика, правописание и развитие речи.</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Обучение русскому языку носит коррекционную и практическую направленность, что определяется содержанием и структурой учебного предмета.</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Программа формулирует следующие </w:t>
      </w:r>
      <w:r>
        <w:rPr>
          <w:rFonts w:ascii="Times New Roman" w:cs="Times New Roman" w:eastAsia="Times New Roman" w:hAnsi="Times New Roman"/>
          <w:b/>
          <w:bCs/>
          <w:i/>
          <w:iCs/>
          <w:color w:val="000000"/>
          <w:sz w:val="24"/>
          <w:szCs w:val="24"/>
          <w:lang w:eastAsia="ru-RU"/>
        </w:rPr>
        <w:t>задачи преподавания русского языка</w:t>
      </w:r>
      <w:r>
        <w:rPr>
          <w:rFonts w:ascii="Times New Roman" w:cs="Times New Roman" w:eastAsia="Times New Roman" w:hAnsi="Times New Roman"/>
          <w:color w:val="000000"/>
          <w:sz w:val="24"/>
          <w:szCs w:val="24"/>
          <w:lang w:eastAsia="ru-RU"/>
        </w:rPr>
        <w:t>:</w:t>
      </w:r>
    </w:p>
    <w:p>
      <w:pPr>
        <w:pStyle w:val="style0"/>
        <w:numPr>
          <w:ilvl w:val="0"/>
          <w:numId w:val="3"/>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Вырабатывать достаточно прочные навыки грамотного письма на основе усвоения звукового состава языка, элементарных сведений по грамматике и правописанию;</w:t>
      </w:r>
    </w:p>
    <w:p>
      <w:pPr>
        <w:pStyle w:val="style0"/>
        <w:numPr>
          <w:ilvl w:val="0"/>
          <w:numId w:val="3"/>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Повышать уровень общего развития учащихся;</w:t>
      </w:r>
    </w:p>
    <w:p>
      <w:pPr>
        <w:pStyle w:val="style0"/>
        <w:numPr>
          <w:ilvl w:val="0"/>
          <w:numId w:val="3"/>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Учить школьников последовательно и правильно излагать свои мысли в устной и письменной форме;</w:t>
      </w:r>
    </w:p>
    <w:p>
      <w:pPr>
        <w:pStyle w:val="style0"/>
        <w:numPr>
          <w:ilvl w:val="0"/>
          <w:numId w:val="3"/>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Развивать нравственные качества школьников.</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На данном этапе обучения основной  </w:t>
      </w:r>
      <w:r>
        <w:rPr>
          <w:rFonts w:ascii="Times New Roman" w:cs="Times New Roman" w:eastAsia="Times New Roman" w:hAnsi="Times New Roman"/>
          <w:b/>
          <w:bCs/>
          <w:i/>
          <w:iCs/>
          <w:color w:val="000000"/>
          <w:sz w:val="24"/>
          <w:szCs w:val="24"/>
          <w:lang w:eastAsia="ru-RU"/>
        </w:rPr>
        <w:t>метод работы</w:t>
      </w:r>
      <w:r>
        <w:rPr>
          <w:rFonts w:ascii="Times New Roman" w:cs="Times New Roman" w:eastAsia="Times New Roman" w:hAnsi="Times New Roman"/>
          <w:color w:val="000000"/>
          <w:sz w:val="24"/>
          <w:szCs w:val="24"/>
          <w:lang w:eastAsia="ru-RU"/>
        </w:rPr>
        <w:t> – упражнения, которые служат целям закрепления изученного материала.</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Учебный материал делится на следующие разделы:</w:t>
      </w:r>
    </w:p>
    <w:p>
      <w:pPr>
        <w:pStyle w:val="style0"/>
        <w:numPr>
          <w:ilvl w:val="0"/>
          <w:numId w:val="4"/>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Грамматика и правописание.</w:t>
      </w:r>
    </w:p>
    <w:p>
      <w:pPr>
        <w:pStyle w:val="style0"/>
        <w:numPr>
          <w:ilvl w:val="0"/>
          <w:numId w:val="4"/>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Звуки и буквы.</w:t>
      </w:r>
    </w:p>
    <w:p>
      <w:pPr>
        <w:pStyle w:val="style0"/>
        <w:numPr>
          <w:ilvl w:val="0"/>
          <w:numId w:val="4"/>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Слово.</w:t>
      </w:r>
    </w:p>
    <w:p>
      <w:pPr>
        <w:pStyle w:val="style0"/>
        <w:numPr>
          <w:ilvl w:val="0"/>
          <w:numId w:val="4"/>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Предложение.</w:t>
      </w:r>
    </w:p>
    <w:p>
      <w:pPr>
        <w:pStyle w:val="style0"/>
        <w:numPr>
          <w:ilvl w:val="0"/>
          <w:numId w:val="4"/>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Связная речь.</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В 9 классе продолжается работа по звукобуквенному анализу. Учащиеся овладевают правописанием значимых частей слова и различных частей речи. Большое внимание при этом уделяется фонетическому разбору.</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В 9 классе продолжается систематическое изучение элементарного курса грамматики и правописания. Основными темами являются состав слова и части речи. Изучение состава слова, словообразующей роли значимых частей слова направлено на обогащение и активизацию словаря учащихся.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Части речи изучаются в том объеме, который необходим учащимся для выработки практических навыков устной и письменной речи — обогащения и активизации словаря, формирования навыков грамотного письма.</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Изучение предложений имеет особое значение для подготовки школьника с психическим недоразвитием к самостоятельной жизни, к общению.  Работа организуется так, чтобы в процессе упражнений формировать у школьников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Большое внимание уделяется формированию навыков связной письменной речи, т. к. возможности школьников с психическим недоразвитием излагать свои мысли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Подготовительные упражнения — ответы на последовательно поставленные вопросы, подписи под серией рисунков, работа с деформированным текстом создают основу, позволяющую учащимся овладеть такими видами работ, как изложение и сочинение.</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В 9 классе</w:t>
      </w:r>
      <w:r>
        <w:rPr>
          <w:rFonts w:ascii="Times New Roman" w:cs="Times New Roman" w:eastAsia="Times New Roman" w:hAnsi="Times New Roman"/>
          <w:b/>
          <w:bCs/>
          <w:color w:val="000000"/>
          <w:sz w:val="24"/>
          <w:szCs w:val="24"/>
          <w:lang w:eastAsia="ru-RU"/>
        </w:rPr>
        <w:t> </w:t>
      </w:r>
      <w:r>
        <w:rPr>
          <w:rFonts w:ascii="Times New Roman" w:cs="Times New Roman" w:eastAsia="Times New Roman" w:hAnsi="Times New Roman"/>
          <w:color w:val="000000"/>
          <w:sz w:val="24"/>
          <w:szCs w:val="24"/>
          <w:lang w:eastAsia="ru-RU"/>
        </w:rPr>
        <w:t>школьникам прививаются навыки делового письма. Обучение осуществляется по двум направлениям: учащиеся получают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автобиографии, заявления, расписки и др.).</w:t>
      </w:r>
    </w:p>
    <w:p>
      <w:pPr>
        <w:pStyle w:val="style0"/>
        <w:shd w:fill="FFFFFF" w:val="clear"/>
        <w:spacing w:after="0" w:before="0" w:line="200" w:lineRule="atLeast"/>
        <w:contextualSpacing w:val="false"/>
        <w:jc w:val="both"/>
      </w:pPr>
      <w:r>
        <w:rPr>
          <w:rFonts w:ascii="Times New Roman" w:cs="Times New Roman" w:eastAsia="Times New Roman" w:hAnsi="Times New Roman"/>
          <w:b/>
          <w:bCs/>
          <w:i/>
          <w:iCs/>
          <w:color w:val="000000"/>
          <w:sz w:val="24"/>
          <w:szCs w:val="24"/>
          <w:lang w:eastAsia="ru-RU"/>
        </w:rPr>
        <w:t xml:space="preserve">  </w:t>
      </w:r>
      <w:r>
        <w:rPr>
          <w:rFonts w:ascii="Times New Roman" w:cs="Times New Roman" w:eastAsia="Times New Roman" w:hAnsi="Times New Roman"/>
          <w:b/>
          <w:bCs/>
          <w:i/>
          <w:iCs/>
          <w:color w:val="000000"/>
          <w:sz w:val="24"/>
          <w:szCs w:val="24"/>
          <w:lang w:eastAsia="ru-RU"/>
        </w:rPr>
        <w:t>В результате изучения русского языка в школе ученик должен</w:t>
      </w:r>
    </w:p>
    <w:p>
      <w:pPr>
        <w:pStyle w:val="style0"/>
        <w:shd w:fill="FFFFFF" w:val="clear"/>
        <w:spacing w:after="0" w:before="0" w:line="200" w:lineRule="atLeast"/>
        <w:contextualSpacing w:val="false"/>
        <w:jc w:val="both"/>
      </w:pPr>
      <w:r>
        <w:rPr>
          <w:rFonts w:ascii="Times New Roman" w:cs="Times New Roman" w:eastAsia="Times New Roman" w:hAnsi="Times New Roman"/>
          <w:b/>
          <w:bCs/>
          <w:color w:val="000000"/>
          <w:sz w:val="24"/>
          <w:szCs w:val="24"/>
          <w:lang w:eastAsia="ru-RU"/>
        </w:rPr>
        <w:t>знать:</w:t>
      </w:r>
    </w:p>
    <w:p>
      <w:pPr>
        <w:pStyle w:val="style0"/>
        <w:numPr>
          <w:ilvl w:val="0"/>
          <w:numId w:val="5"/>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смысл понятий речь устная и письменная; текст, его функционально-смысловые типы;</w:t>
      </w:r>
    </w:p>
    <w:p>
      <w:pPr>
        <w:pStyle w:val="style0"/>
        <w:numPr>
          <w:ilvl w:val="0"/>
          <w:numId w:val="5"/>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основные единицы языка, их признаки;</w:t>
      </w:r>
    </w:p>
    <w:p>
      <w:pPr>
        <w:pStyle w:val="style0"/>
        <w:numPr>
          <w:ilvl w:val="0"/>
          <w:numId w:val="5"/>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нормы речевого этикета;</w:t>
      </w:r>
    </w:p>
    <w:p>
      <w:pPr>
        <w:pStyle w:val="style0"/>
        <w:shd w:fill="FFFFFF" w:val="clear"/>
        <w:spacing w:after="0" w:before="0" w:line="200" w:lineRule="atLeast"/>
        <w:contextualSpacing w:val="false"/>
        <w:jc w:val="both"/>
      </w:pPr>
      <w:r>
        <w:rPr>
          <w:rFonts w:ascii="Times New Roman" w:cs="Times New Roman" w:eastAsia="Times New Roman" w:hAnsi="Times New Roman"/>
          <w:b/>
          <w:bCs/>
          <w:color w:val="000000"/>
          <w:sz w:val="24"/>
          <w:szCs w:val="24"/>
          <w:lang w:eastAsia="ru-RU"/>
        </w:rPr>
        <w:t>уметь:</w:t>
      </w:r>
    </w:p>
    <w:p>
      <w:pPr>
        <w:pStyle w:val="style0"/>
        <w:numPr>
          <w:ilvl w:val="0"/>
          <w:numId w:val="6"/>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pPr>
        <w:pStyle w:val="style0"/>
        <w:numPr>
          <w:ilvl w:val="0"/>
          <w:numId w:val="6"/>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определять тему, основную мысль текста; опознавать языковые единицы, проводить различные виды их анализа.</w:t>
      </w:r>
    </w:p>
    <w:p>
      <w:pPr>
        <w:pStyle w:val="style0"/>
        <w:numPr>
          <w:ilvl w:val="0"/>
          <w:numId w:val="6"/>
        </w:numPr>
        <w:shd w:fill="FFFFFF" w:val="clear"/>
        <w:spacing w:after="0" w:before="0" w:line="200" w:lineRule="atLeast"/>
        <w:ind w:hanging="360" w:left="720" w:right="0"/>
        <w:contextualSpacing w:val="false"/>
        <w:jc w:val="both"/>
      </w:pPr>
      <w:r>
        <w:rPr>
          <w:rFonts w:ascii="Times New Roman" w:cs="Times New Roman" w:eastAsia="Times New Roman" w:hAnsi="Times New Roman"/>
          <w:color w:val="000000"/>
          <w:sz w:val="24"/>
          <w:szCs w:val="24"/>
          <w:lang w:eastAsia="ru-RU"/>
        </w:rPr>
        <w:t>использовать приобретенные знания и умения в практической деятельности и повседневной жизни;</w:t>
        <w:br/>
        <w:t>- адекватно понимать информацию устного сообщения; </w:t>
        <w:br/>
        <w:t>- осуществлять выбор и организацию языковых средств в соответствии с темой, целями, сферой и ситуацией общения в собственной речевой практике;</w:t>
        <w:br/>
        <w:t>-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br/>
        <w:t>- соблюдать этические нормы речевого общения (нормы речевого этикета);</w:t>
        <w:br/>
        <w:t>- соблюдать в практике речевого общения основные произносительные, лексические, грамматические нормы современного русского литературного языка;</w:t>
        <w:br/>
        <w:t>- соблюдать в практике письма основные правила орфографии и пунктуации;</w:t>
        <w:b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pPr>
        <w:pStyle w:val="style0"/>
        <w:shd w:fill="FFFFFF" w:val="clear"/>
        <w:spacing w:after="0" w:before="0" w:line="200" w:lineRule="atLeast"/>
        <w:contextualSpacing w:val="false"/>
        <w:jc w:val="both"/>
      </w:pPr>
      <w:r>
        <w:rPr>
          <w:rFonts w:ascii="Times New Roman" w:cs="Times New Roman" w:eastAsia="Times New Roman" w:hAnsi="Times New Roman"/>
          <w:color w:val="000000"/>
          <w:sz w:val="24"/>
          <w:szCs w:val="24"/>
          <w:lang w:eastAsia="ru-RU"/>
        </w:rPr>
        <w:t xml:space="preserve">         </w:t>
      </w:r>
      <w:r>
        <w:rPr>
          <w:rFonts w:ascii="Times New Roman" w:cs="Times New Roman" w:eastAsia="Times New Roman" w:hAnsi="Times New Roman"/>
          <w:color w:val="000000"/>
          <w:sz w:val="24"/>
          <w:szCs w:val="24"/>
          <w:lang w:eastAsia="ru-RU"/>
        </w:rPr>
        <w:t>Темы уроков,  представленные в программе,  рассчитаны на 2 часов в неделю, продолжительность урока – 45 минут.</w:t>
      </w:r>
    </w:p>
    <w:p>
      <w:pPr>
        <w:pStyle w:val="style0"/>
        <w:tabs>
          <w:tab w:leader="none" w:pos="0" w:val="left"/>
        </w:tabs>
        <w:spacing w:after="0" w:before="0" w:line="200" w:lineRule="atLeast"/>
        <w:contextualSpacing w:val="false"/>
        <w:jc w:val="both"/>
      </w:pPr>
      <w:r>
        <w:rPr/>
      </w:r>
    </w:p>
    <w:p>
      <w:pPr>
        <w:pStyle w:val="style0"/>
        <w:spacing w:after="0" w:before="0" w:line="200" w:lineRule="atLeast"/>
        <w:contextualSpacing w:val="false"/>
        <w:jc w:val="both"/>
      </w:pPr>
      <w:r>
        <w:rPr>
          <w:rFonts w:ascii="Times New Roman" w:cs="Times New Roman" w:hAnsi="Times New Roman"/>
          <w:b/>
          <w:sz w:val="24"/>
          <w:szCs w:val="24"/>
        </w:rPr>
        <w:t xml:space="preserve">                                                                    </w:t>
      </w:r>
    </w:p>
    <w:p>
      <w:pPr>
        <w:pStyle w:val="style0"/>
        <w:spacing w:after="0" w:before="0" w:line="200" w:lineRule="atLeast"/>
        <w:contextualSpacing w:val="false"/>
        <w:jc w:val="both"/>
      </w:pPr>
      <w:r>
        <w:rPr>
          <w:rFonts w:ascii="Times New Roman" w:cs="Times New Roman" w:hAnsi="Times New Roman"/>
          <w:b/>
          <w:bCs/>
          <w:sz w:val="24"/>
          <w:szCs w:val="24"/>
        </w:rPr>
        <w:t xml:space="preserve">                                        </w:t>
      </w:r>
      <w:r>
        <w:rPr>
          <w:rFonts w:ascii="Times New Roman" w:cs="Times New Roman" w:hAnsi="Times New Roman"/>
          <w:b/>
          <w:bCs/>
          <w:i w:val="false"/>
          <w:caps w:val="false"/>
          <w:smallCaps w:val="false"/>
          <w:color w:val="000000"/>
          <w:spacing w:val="0"/>
          <w:sz w:val="24"/>
          <w:szCs w:val="24"/>
          <w:shd w:fill="FFFFFF" w:val="clear"/>
        </w:rPr>
        <w:t>СОДЕРЖАНИЕ ПРОГРАММЫ УЧЕБНОГО КУРСА</w:t>
      </w:r>
    </w:p>
    <w:p>
      <w:pPr>
        <w:pStyle w:val="style0"/>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Грамматика, правописание, развитие речи (68 часов, 2 часа в неделю)</w:t>
      </w:r>
    </w:p>
    <w:p>
      <w:pPr>
        <w:pStyle w:val="style0"/>
        <w:keepNext/>
        <w:tabs>
          <w:tab w:leader="none" w:pos="3960" w:val="left"/>
        </w:tabs>
        <w:spacing w:after="0" w:before="0" w:line="200" w:lineRule="atLeast"/>
        <w:contextualSpacing w:val="false"/>
        <w:jc w:val="both"/>
      </w:pPr>
      <w:r>
        <w:rPr/>
      </w:r>
    </w:p>
    <w:tbl>
      <w:tblPr>
        <w:jc w:val="left"/>
        <w:tblInd w:type="dxa" w:w="202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38"/>
          <w:bottom w:type="dxa" w:w="0"/>
          <w:right w:type="dxa" w:w="108"/>
        </w:tblCellMar>
      </w:tblPr>
      <w:tblGrid>
        <w:gridCol w:w="2126"/>
        <w:gridCol w:w="5635"/>
        <w:gridCol w:w="2870"/>
      </w:tblGrid>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 </w:t>
            </w:r>
            <w:r>
              <w:rPr>
                <w:rFonts w:ascii="Times New Roman" w:cs="Times New Roman" w:eastAsia="Times New Roman" w:hAnsi="Times New Roman"/>
                <w:b w:val="false"/>
                <w:bCs w:val="false"/>
                <w:sz w:val="24"/>
                <w:szCs w:val="24"/>
                <w:lang w:eastAsia="ru-RU"/>
              </w:rPr>
              <w:t>раздела</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Наименование раздела</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Количество часов</w:t>
            </w:r>
          </w:p>
        </w:tc>
      </w:tr>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1.</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Предложение. Текст</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7 часов</w:t>
            </w:r>
          </w:p>
        </w:tc>
      </w:tr>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2.</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Звуки и буквы</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2 часа</w:t>
            </w:r>
          </w:p>
        </w:tc>
      </w:tr>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4.</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Предложение. Текст</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9 часов</w:t>
            </w:r>
          </w:p>
        </w:tc>
      </w:tr>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5.</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Повторение</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5 часов</w:t>
            </w:r>
          </w:p>
        </w:tc>
      </w:tr>
      <w:tr>
        <w:trPr>
          <w:cantSplit w:val="false"/>
        </w:trPr>
        <w:tc>
          <w:tcPr>
            <w:tcW w:type="dxa" w:w="2126"/>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6.</w:t>
            </w:r>
          </w:p>
        </w:tc>
        <w:tc>
          <w:tcPr>
            <w:tcW w:type="dxa" w:w="5635"/>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Связная речь</w:t>
            </w:r>
          </w:p>
        </w:tc>
        <w:tc>
          <w:tcPr>
            <w:tcW w:type="dxa" w:w="2870"/>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val="false"/>
                <w:bCs w:val="false"/>
                <w:sz w:val="24"/>
                <w:szCs w:val="24"/>
                <w:lang w:eastAsia="ru-RU"/>
              </w:rPr>
              <w:t xml:space="preserve">              </w:t>
            </w:r>
            <w:r>
              <w:rPr>
                <w:rFonts w:ascii="Times New Roman" w:cs="Times New Roman" w:eastAsia="Times New Roman" w:hAnsi="Times New Roman"/>
                <w:b w:val="false"/>
                <w:bCs w:val="false"/>
                <w:sz w:val="24"/>
                <w:szCs w:val="24"/>
                <w:lang w:eastAsia="ru-RU"/>
              </w:rPr>
              <w:t>8 часов</w:t>
            </w:r>
          </w:p>
        </w:tc>
      </w:tr>
    </w:tbl>
    <w:p>
      <w:pPr>
        <w:pStyle w:val="style0"/>
        <w:keepNext/>
        <w:tabs>
          <w:tab w:leader="none" w:pos="3960" w:val="left"/>
        </w:tabs>
        <w:spacing w:after="0" w:before="0" w:line="200" w:lineRule="atLeast"/>
        <w:contextualSpacing w:val="false"/>
        <w:jc w:val="both"/>
      </w:pPr>
      <w:r>
        <w:rPr/>
      </w:r>
    </w:p>
    <w:p>
      <w:pPr>
        <w:pStyle w:val="style64"/>
        <w:widowControl/>
        <w:pBdr>
          <w:top w:val="none"/>
          <w:left w:val="none"/>
          <w:bottom w:val="none"/>
          <w:insideH w:val="none"/>
          <w:right w:val="none"/>
          <w:insideV w:val="none"/>
        </w:pBdr>
        <w:spacing w:after="0" w:before="0" w:line="200" w:lineRule="atLeast"/>
        <w:ind w:hanging="540" w:left="540" w:right="0"/>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СОДЕРЖАНИЕ ПРОГРАММЫ</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ПРЕДЛОЖЕНИЕ. ТЕКСТ</w:t>
      </w:r>
      <w:r>
        <w:rPr>
          <w:rStyle w:val="style26"/>
          <w:rFonts w:ascii="Times New Roman" w:cs="Times New Roman" w:eastAsia="Times New Roman" w:hAnsi="Times New Roman"/>
          <w:b/>
          <w:sz w:val="24"/>
          <w:szCs w:val="24"/>
          <w:u w:val="single"/>
          <w:lang w:eastAsia="ru-RU"/>
        </w:rPr>
        <w:footnoteReference w:customMarkFollows="1" w:id="2"/>
        <w:t></w:t>
      </w:r>
      <w:r>
        <w:rPr>
          <w:rFonts w:ascii="Times New Roman" w:cs="Times New Roman" w:eastAsia="Times New Roman" w:hAnsi="Times New Roman"/>
          <w:b/>
          <w:sz w:val="24"/>
          <w:szCs w:val="24"/>
          <w:u w:val="single"/>
          <w:lang w:eastAsia="ru-RU"/>
        </w:rPr>
        <w:t>. (7 ЧАСОВ)</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Простое и сложное предложение. Их использование в текстах с элементами рассуждения. (“</w:t>
      </w:r>
      <w:r>
        <w:rPr>
          <w:rFonts w:ascii="Times New Roman" w:cs="Times New Roman" w:eastAsia="Times New Roman" w:hAnsi="Times New Roman"/>
          <w:b/>
          <w:sz w:val="24"/>
          <w:szCs w:val="24"/>
          <w:lang w:eastAsia="ru-RU"/>
        </w:rPr>
        <w:t>Какие качества ты ценишь в людях и почему?» «Как ты надеешься достичь успеха в жизни?» «Что ты собираешься делать после окончания школы?»)</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Простое и сложное предложения в деловых бумагах (заявление, расписка, доверенность).</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Решение орфографических задач в процессе работы над текстом.</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Редактирование текста (правильность построения простых и сложных  предложений и другие недочеты).</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Тип текстов: повествование, описание, рассуждение. Сравнение планов ко всем типам текстов.</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любого типа текста с использованием простых и сложных предложений с опорой на план, картину, схему, наблюдения. Включение образных слов и выражений.</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СЛОВО. ТЕКСТ. (34 ЧАСА)</w:t>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 xml:space="preserve">Состав слова </w:t>
      </w:r>
      <w:r>
        <w:rPr>
          <w:rFonts w:ascii="Times New Roman" w:cs="Times New Roman" w:eastAsia="Times New Roman" w:hAnsi="Times New Roman"/>
          <w:sz w:val="24"/>
          <w:szCs w:val="24"/>
          <w:lang w:eastAsia="ru-RU"/>
        </w:rPr>
        <w:t>(6 часов</w:t>
      </w:r>
      <w:r>
        <w:rPr>
          <w:rFonts w:ascii="Times New Roman" w:cs="Times New Roman" w:eastAsia="Times New Roman" w:hAnsi="Times New Roman"/>
          <w:b/>
          <w:sz w:val="24"/>
          <w:szCs w:val="24"/>
          <w:lang w:eastAsia="ru-RU"/>
        </w:rPr>
        <w:t>).</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Способы образования</w:t>
      </w: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sz w:val="24"/>
          <w:szCs w:val="24"/>
          <w:lang w:eastAsia="ru-RU"/>
        </w:rPr>
        <w:t>слов с помощью приставок и</w:t>
      </w: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sz w:val="24"/>
          <w:szCs w:val="24"/>
          <w:lang w:eastAsia="ru-RU"/>
        </w:rPr>
        <w:t>суффиксов</w:t>
      </w: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sz w:val="24"/>
          <w:szCs w:val="24"/>
          <w:lang w:eastAsia="ru-RU"/>
        </w:rPr>
        <w:t>Подбор однокоренных слов.</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Сложные слова с соединительными гласными и без них типа: </w:t>
      </w:r>
      <w:r>
        <w:rPr>
          <w:rFonts w:ascii="Times New Roman" w:cs="Times New Roman" w:eastAsia="Times New Roman" w:hAnsi="Times New Roman"/>
          <w:b/>
          <w:sz w:val="24"/>
          <w:szCs w:val="24"/>
          <w:lang w:eastAsia="ru-RU"/>
        </w:rPr>
        <w:t>сбербанк, видеомагнитофон, НТВ, МК</w:t>
      </w:r>
      <w:r>
        <w:rPr>
          <w:rFonts w:ascii="Times New Roman" w:cs="Times New Roman" w:eastAsia="Times New Roman" w:hAnsi="Times New Roman"/>
          <w:sz w:val="24"/>
          <w:szCs w:val="24"/>
          <w:lang w:eastAsia="ru-RU"/>
        </w:rPr>
        <w:t>.</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Правописание приставок </w:t>
      </w:r>
      <w:r>
        <w:rPr>
          <w:rFonts w:ascii="Times New Roman" w:cs="Times New Roman" w:eastAsia="Times New Roman" w:hAnsi="Times New Roman"/>
          <w:b/>
          <w:sz w:val="24"/>
          <w:szCs w:val="24"/>
          <w:lang w:eastAsia="ru-RU"/>
        </w:rPr>
        <w:t>без-(бес-), воз-(вос-), из-(ис-), рас-(рас</w:t>
      </w:r>
      <w:r>
        <w:rPr>
          <w:rFonts w:ascii="Times New Roman" w:cs="Times New Roman" w:eastAsia="Times New Roman" w:hAnsi="Times New Roman"/>
          <w:sz w:val="24"/>
          <w:szCs w:val="24"/>
          <w:lang w:eastAsia="ru-RU"/>
        </w:rPr>
        <w:t>-) в зависимости от произношения (как слышим, так и пишем).</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текстов повествовательного и описательного характера по коллективно составленному плану. Решение орфографических задач в процессе работы над текстом. Повторение способов проверки орфограмм.</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 xml:space="preserve">Части речи </w:t>
      </w:r>
      <w:r>
        <w:rPr>
          <w:rFonts w:ascii="Times New Roman" w:cs="Times New Roman" w:eastAsia="Times New Roman" w:hAnsi="Times New Roman"/>
          <w:sz w:val="24"/>
          <w:szCs w:val="24"/>
          <w:lang w:eastAsia="ru-RU"/>
        </w:rPr>
        <w:t>(63 час).</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Выделение знакомых частей речи из текстов книг по различным учебным предметам с доказательством (с опорой на таблицу или без нее).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Образование различных частей речи с помощью суффиксов (лапа-лапочка, пожар-пожарник, сила - сильный, бурить - бурильщик).</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Имя существительное.</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Смысловые группы имен существительных: профессии людей, их возраст, состояние, черты характера. Составление словосочетаний существительного с существительным. Определение падежа и окончания зависимого слова.</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Несклоняемые имена существительные. Определение их рода. Согласование прилагательного и глагола прошедшего времени с несклоняемыми существительными. Тематический подбор несклоняемых имен существительных. Составление рассказа по опорным словам.</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 xml:space="preserve">Написание деловых бумаг (доверенности, заявления, почтового перевода). Правильное употребление имен собственных в косвенных падежах типа: </w:t>
      </w:r>
      <w:r>
        <w:rPr>
          <w:rFonts w:ascii="Times New Roman" w:cs="Times New Roman" w:eastAsia="Times New Roman" w:hAnsi="Times New Roman"/>
          <w:b/>
          <w:sz w:val="24"/>
          <w:szCs w:val="24"/>
          <w:lang w:eastAsia="ru-RU"/>
        </w:rPr>
        <w:t>Василию, Марии.</w:t>
      </w:r>
    </w:p>
    <w:p>
      <w:pPr>
        <w:pStyle w:val="style0"/>
        <w:spacing w:after="0" w:before="0" w:line="200" w:lineRule="atLeast"/>
        <w:ind w:firstLine="720" w:left="131" w:right="0"/>
        <w:contextualSpacing w:val="false"/>
        <w:jc w:val="both"/>
      </w:pPr>
      <w:r>
        <w:rPr/>
      </w:r>
    </w:p>
    <w:p>
      <w:pPr>
        <w:pStyle w:val="style0"/>
        <w:spacing w:after="0" w:before="0" w:line="200" w:lineRule="atLeast"/>
        <w:ind w:firstLine="720" w:left="131" w:right="0"/>
        <w:contextualSpacing w:val="false"/>
        <w:jc w:val="both"/>
      </w:pPr>
      <w:r>
        <w:rPr>
          <w:rFonts w:ascii="Times New Roman" w:cs="Times New Roman" w:eastAsia="Times New Roman" w:hAnsi="Times New Roman"/>
          <w:b/>
          <w:sz w:val="24"/>
          <w:szCs w:val="24"/>
          <w:lang w:eastAsia="ru-RU"/>
        </w:rPr>
        <w:t>Имя прилагательное</w:t>
      </w:r>
      <w:r>
        <w:rPr>
          <w:rFonts w:ascii="Times New Roman" w:cs="Times New Roman" w:eastAsia="Times New Roman" w:hAnsi="Times New Roman"/>
          <w:sz w:val="24"/>
          <w:szCs w:val="24"/>
          <w:lang w:eastAsia="ru-RU"/>
        </w:rPr>
        <w:t>.</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Согласование прилагательного с именами существительными в роде, числе и падеже. Правописание падежных окончаний имен прилагательных.</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Подбор лексического материала (словосочетаний существительных с прилагательными) для составления портретной характеристики с опорой на картину известного художника или литературное произведение. Определение типа предполагаемого текста (повествование, описание, рассуждение).</w:t>
      </w:r>
    </w:p>
    <w:p>
      <w:pPr>
        <w:pStyle w:val="style0"/>
        <w:spacing w:after="0" w:before="0" w:line="200" w:lineRule="atLeast"/>
        <w:ind w:firstLine="720" w:left="131" w:right="0"/>
        <w:contextualSpacing w:val="false"/>
        <w:jc w:val="both"/>
      </w:pPr>
      <w:r>
        <w:rPr>
          <w:rFonts w:ascii="Times New Roman" w:cs="Times New Roman" w:eastAsia="Times New Roman" w:hAnsi="Times New Roman"/>
          <w:sz w:val="24"/>
          <w:szCs w:val="24"/>
          <w:lang w:eastAsia="ru-RU"/>
        </w:rPr>
        <w:t xml:space="preserve">Имена прилагательные на </w:t>
      </w:r>
      <w:r>
        <w:rPr>
          <w:rFonts w:ascii="Times New Roman" w:cs="Times New Roman" w:eastAsia="Times New Roman" w:hAnsi="Times New Roman"/>
          <w:b/>
          <w:sz w:val="24"/>
          <w:szCs w:val="24"/>
          <w:lang w:eastAsia="ru-RU"/>
        </w:rPr>
        <w:t>–ий, ья, ье</w:t>
      </w:r>
      <w:r>
        <w:rPr>
          <w:rFonts w:ascii="Times New Roman" w:cs="Times New Roman" w:eastAsia="Times New Roman" w:hAnsi="Times New Roman"/>
          <w:sz w:val="24"/>
          <w:szCs w:val="24"/>
          <w:lang w:eastAsia="ru-RU"/>
        </w:rPr>
        <w:t>. Упражнение в их правописании.</w:t>
      </w:r>
    </w:p>
    <w:p>
      <w:pPr>
        <w:pStyle w:val="style0"/>
        <w:spacing w:after="0" w:before="0" w:line="200" w:lineRule="atLeast"/>
        <w:ind w:firstLine="720" w:left="131" w:right="0"/>
        <w:contextualSpacing w:val="false"/>
        <w:jc w:val="both"/>
      </w:pPr>
      <w:r>
        <w:rPr/>
      </w:r>
    </w:p>
    <w:p>
      <w:pPr>
        <w:pStyle w:val="style0"/>
        <w:spacing w:after="0" w:before="0" w:line="200" w:lineRule="atLeast"/>
        <w:ind w:firstLine="720" w:left="131" w:right="0"/>
        <w:contextualSpacing w:val="false"/>
        <w:jc w:val="both"/>
      </w:pPr>
      <w:r>
        <w:rPr>
          <w:rFonts w:ascii="Times New Roman" w:cs="Times New Roman" w:eastAsia="Times New Roman" w:hAnsi="Times New Roman"/>
          <w:b/>
          <w:sz w:val="24"/>
          <w:szCs w:val="24"/>
          <w:lang w:eastAsia="ru-RU"/>
        </w:rPr>
        <w:t>Местоимение.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Правописание личных местоимений с предлогами.</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Редактирование текста. Правильное использование местоимений в качестве средств связи предложений в тексте.</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Глагол.</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Лексические группы глаголов, обозначающих состояние, речемыслительные процессы,  настроение, цвет, звучание и др. Составление словосочетаний с переносным значением для описания пейзажной картины.</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Трудные случаи правописания глаголов: глаголы неопределенной формы на </w:t>
      </w:r>
      <w:r>
        <w:rPr>
          <w:rFonts w:ascii="Times New Roman" w:cs="Times New Roman" w:eastAsia="Times New Roman" w:hAnsi="Times New Roman"/>
          <w:b/>
          <w:sz w:val="24"/>
          <w:szCs w:val="24"/>
          <w:lang w:eastAsia="ru-RU"/>
        </w:rPr>
        <w:t>–чь</w:t>
      </w:r>
      <w:r>
        <w:rPr>
          <w:rFonts w:ascii="Times New Roman" w:cs="Times New Roman" w:eastAsia="Times New Roman" w:hAnsi="Times New Roman"/>
          <w:sz w:val="24"/>
          <w:szCs w:val="24"/>
          <w:lang w:eastAsia="ru-RU"/>
        </w:rPr>
        <w:t>, различение глаголов на –</w:t>
      </w:r>
      <w:r>
        <w:rPr>
          <w:rFonts w:ascii="Times New Roman" w:cs="Times New Roman" w:eastAsia="Times New Roman" w:hAnsi="Times New Roman"/>
          <w:b/>
          <w:sz w:val="24"/>
          <w:szCs w:val="24"/>
          <w:lang w:eastAsia="ru-RU"/>
        </w:rPr>
        <w:t xml:space="preserve">тся </w:t>
      </w:r>
      <w:r>
        <w:rPr>
          <w:rFonts w:ascii="Times New Roman" w:cs="Times New Roman" w:eastAsia="Times New Roman" w:hAnsi="Times New Roman"/>
          <w:sz w:val="24"/>
          <w:szCs w:val="24"/>
          <w:lang w:eastAsia="ru-RU"/>
        </w:rPr>
        <w:t xml:space="preserve">и </w:t>
      </w:r>
      <w:r>
        <w:rPr>
          <w:rFonts w:ascii="Times New Roman" w:cs="Times New Roman" w:eastAsia="Times New Roman" w:hAnsi="Times New Roman"/>
          <w:b/>
          <w:sz w:val="24"/>
          <w:szCs w:val="24"/>
          <w:lang w:eastAsia="ru-RU"/>
        </w:rPr>
        <w:t>ться</w:t>
      </w:r>
      <w:r>
        <w:rPr>
          <w:rFonts w:ascii="Times New Roman" w:cs="Times New Roman" w:eastAsia="Times New Roman" w:hAnsi="Times New Roman"/>
          <w:sz w:val="24"/>
          <w:szCs w:val="24"/>
          <w:lang w:eastAsia="ru-RU"/>
        </w:rPr>
        <w:t xml:space="preserve"> и написание глаголов 2 лица единственного числа.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Глаголы 1 и 2 спряжения с ударным (произносим - слышим - пишем) и безударным (запоминаем, сверяем по таблице и по орфографическому словарю) окончанием.</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Повелительная форма глагола в просьбах, приказаниях, инструкциях.</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текстов повествовательного характера с опорой на глагольную лексику и серию сюжетных картинок (возможно, комиксы). Использование образных средств языка, решение орфографических задач.</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Наречие.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Значение и вопросы для выделения наречия как части речи Ее неизменяемость.</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словосочетаний глаголов с наречиями для описания места, пейзажа, характера человека.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Наречия, характеризующие глаголы речи в диалоге: весело сказал, удивленно спросил, испуганно прошептал и т.д. Правильное интонирование диалогов с ориентировкой на глагол и наречие.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Правописание наречий на </w:t>
      </w:r>
      <w:r>
        <w:rPr>
          <w:rFonts w:ascii="Times New Roman" w:cs="Times New Roman" w:eastAsia="Times New Roman" w:hAnsi="Times New Roman"/>
          <w:b/>
          <w:sz w:val="24"/>
          <w:szCs w:val="24"/>
          <w:lang w:eastAsia="ru-RU"/>
        </w:rPr>
        <w:t>–а</w:t>
      </w:r>
      <w:r>
        <w:rPr>
          <w:rFonts w:ascii="Times New Roman" w:cs="Times New Roman" w:eastAsia="Times New Roman" w:hAnsi="Times New Roman"/>
          <w:sz w:val="24"/>
          <w:szCs w:val="24"/>
          <w:lang w:eastAsia="ru-RU"/>
        </w:rPr>
        <w:t xml:space="preserve"> и </w:t>
      </w:r>
      <w:r>
        <w:rPr>
          <w:rFonts w:ascii="Times New Roman" w:cs="Times New Roman" w:eastAsia="Times New Roman" w:hAnsi="Times New Roman"/>
          <w:b/>
          <w:sz w:val="24"/>
          <w:szCs w:val="24"/>
          <w:lang w:eastAsia="ru-RU"/>
        </w:rPr>
        <w:t>–о</w:t>
      </w:r>
      <w:r>
        <w:rPr>
          <w:rFonts w:ascii="Times New Roman" w:cs="Times New Roman" w:eastAsia="Times New Roman" w:hAnsi="Times New Roman"/>
          <w:sz w:val="24"/>
          <w:szCs w:val="24"/>
          <w:lang w:eastAsia="ru-RU"/>
        </w:rPr>
        <w:t xml:space="preserve"> с проверкой их именем существительным: с окна, на окно (слева, направо).</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Использование наречий в текстах-рассуждениях (отзывы на книгу, на просмотренную телепередачу).</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lang w:eastAsia="ru-RU"/>
        </w:rPr>
        <w:t>Имя числительное</w:t>
      </w:r>
      <w:r>
        <w:rPr>
          <w:rFonts w:ascii="Times New Roman" w:cs="Times New Roman" w:eastAsia="Times New Roman" w:hAnsi="Times New Roman"/>
          <w:sz w:val="24"/>
          <w:szCs w:val="24"/>
          <w:lang w:eastAsia="ru-RU"/>
        </w:rPr>
        <w:t>.</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Количественные и порядковые числительные.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Употребление числительных в деловых бумагах. Составление заявления, расписки, доверенности с использованием имен числительных.</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ПРЕДЛОЖЕНИЕ. ТЕКСТ. (9 ЧАСОВ)</w:t>
      </w:r>
    </w:p>
    <w:p>
      <w:pPr>
        <w:pStyle w:val="style0"/>
        <w:tabs>
          <w:tab w:leader="none" w:pos="3544" w:val="left"/>
        </w:tabs>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Образование различных словосочетаний: глагол и наречие, глагол и существительное, существительное и существительное, прилагательное и существительное.</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Простое и сложное предложение с союзами </w:t>
      </w:r>
      <w:r>
        <w:rPr>
          <w:rFonts w:ascii="Times New Roman" w:cs="Times New Roman" w:eastAsia="Times New Roman" w:hAnsi="Times New Roman"/>
          <w:b/>
          <w:sz w:val="24"/>
          <w:szCs w:val="24"/>
          <w:lang w:eastAsia="ru-RU"/>
        </w:rPr>
        <w:t>и, а, но, что,</w:t>
      </w: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b/>
          <w:sz w:val="24"/>
          <w:szCs w:val="24"/>
          <w:lang w:eastAsia="ru-RU"/>
        </w:rPr>
        <w:t>чтобы, потому что, когда</w:t>
      </w:r>
      <w:r>
        <w:rPr>
          <w:rFonts w:ascii="Times New Roman" w:cs="Times New Roman" w:eastAsia="Times New Roman" w:hAnsi="Times New Roman"/>
          <w:sz w:val="24"/>
          <w:szCs w:val="24"/>
          <w:lang w:eastAsia="ru-RU"/>
        </w:rPr>
        <w:t xml:space="preserve"> и словом </w:t>
      </w:r>
      <w:r>
        <w:rPr>
          <w:rFonts w:ascii="Times New Roman" w:cs="Times New Roman" w:eastAsia="Times New Roman" w:hAnsi="Times New Roman"/>
          <w:b/>
          <w:sz w:val="24"/>
          <w:szCs w:val="24"/>
          <w:lang w:eastAsia="ru-RU"/>
        </w:rPr>
        <w:t xml:space="preserve">который. </w:t>
      </w:r>
      <w:r>
        <w:rPr>
          <w:rFonts w:ascii="Times New Roman" w:cs="Times New Roman" w:eastAsia="Times New Roman" w:hAnsi="Times New Roman"/>
          <w:sz w:val="24"/>
          <w:szCs w:val="24"/>
          <w:lang w:eastAsia="ru-RU"/>
        </w:rPr>
        <w:t>Построение схем</w:t>
      </w: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sz w:val="24"/>
          <w:szCs w:val="24"/>
          <w:lang w:eastAsia="ru-RU"/>
        </w:rPr>
        <w:t>этих предложений. Выделение главных и второстепенных членов предложения.</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Использование простых и сложных предложений в различных типах текстов: повествовании, описании, рассуждении. Определение типа текстов по началу, развертывание его. Составление текстов на основе данного заглавия, например: "Как я удил рыбу" "Как надо удить рыбу?" "Почему полезен этот вид отдыха?"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диалогов с опорой на ситуацию, тему, картину, прочитанное произведение, практическую деятельность. Выделение вопросительных, восклицательных и повествовательных предложений. Правильное их интонирование в диалоге. Работа с неполными диалогами.</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Полное и краткое изложение темы. Составление телеграммы.</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 xml:space="preserve">Редактирование на материалах текстов, выполняемых учащимися в течение года: нарушение логики изложения, подбора  фактов, последовательности их изложения; неточный подбор слов, нарушения границ предложений, неправильная структура предложений, грамматические и орфографические ошибки. </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ПОВТОРЕНИЕ. ( 5 ЧАСОВ)</w:t>
      </w:r>
    </w:p>
    <w:p>
      <w:pPr>
        <w:pStyle w:val="style0"/>
        <w:spacing w:after="0" w:before="0" w:line="200" w:lineRule="atLeast"/>
        <w:ind w:firstLine="851" w:left="0" w:right="0"/>
        <w:contextualSpacing w:val="false"/>
        <w:jc w:val="both"/>
      </w:pPr>
      <w:r>
        <w:rPr/>
      </w:r>
    </w:p>
    <w:p>
      <w:pPr>
        <w:pStyle w:val="style0"/>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СВЯЗНАЯ РЕЧЬ. (8 ЧАСОВ)</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Изложение текста (художественное описание) с предварительной отработкой всех его компонентов. Использование образных средств языка.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Составление автобиографии по данному плану.</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Изложение статьи учебника географии или естествознания.</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Сочинение повествовательного характера с опорой на серию сюжетных картинок (комиксов) с предварительной отработкой сюжета словаря.</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Описание характера героя на материале уроков чтения с предварительной отработкой этого материала.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.Сочинение-повествование по картине известного художника. Предварительная отработка плана и словаря к каждому пункту плана.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Сочинение по картине с изображением пейзажа. Составление плана описания, подбор образных средств языка.</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Сочинение с элементами рассуждения на материале уроков труда. Предварительная отработка плана и словаря.</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lang w:eastAsia="ru-RU"/>
        </w:rPr>
        <w:t>Сочинение творческого характера, например: "Мой лучший друг (подруга)" "Моя цель в жизни" и т.д.</w:t>
      </w:r>
    </w:p>
    <w:p>
      <w:pPr>
        <w:pStyle w:val="style0"/>
        <w:spacing w:after="0" w:before="0" w:line="200" w:lineRule="atLeast"/>
        <w:ind w:firstLine="851" w:left="0" w:right="0"/>
        <w:contextualSpacing w:val="false"/>
        <w:jc w:val="both"/>
      </w:pPr>
      <w:r>
        <w:rPr>
          <w:rFonts w:ascii="Times New Roman" w:cs="Times New Roman" w:eastAsia="Times New Roman" w:hAnsi="Times New Roman"/>
          <w:sz w:val="24"/>
          <w:szCs w:val="24"/>
          <w:u w:val="single"/>
          <w:lang w:eastAsia="ru-RU"/>
        </w:rPr>
        <w:t>СЛОВАРЬ:</w:t>
      </w:r>
      <w:r>
        <w:rPr>
          <w:rFonts w:ascii="Times New Roman" w:cs="Times New Roman" w:eastAsia="Times New Roman" w:hAnsi="Times New Roman"/>
          <w:sz w:val="24"/>
          <w:szCs w:val="24"/>
          <w:lang w:eastAsia="ru-RU"/>
        </w:rPr>
        <w:t xml:space="preserve"> автобиография, авторитет, администратор, ансамбль, аттестат, безопасность, биография, благодаря (чему), бюллетень, бухгалтер, бухгалтерия, великодушный, видеомагнитофон, демократия, депозит, диагноз, досуг, дубликат, живопись, жюри, забастовка, за счет, иждивенец, избиратель, карикатура, комиссия, компьютер, малодушный, население, общежитие, организация, парламент, правонарушение, православный, предприниматель, путешествие, религия, религиозный, сбербанк, свидетельство, совершеннолетний, торжественный, увлечение, фермер, характеристика (45 слов).</w:t>
      </w:r>
    </w:p>
    <w:p>
      <w:pPr>
        <w:pStyle w:val="style0"/>
        <w:tabs>
          <w:tab w:leader="none" w:pos="3914" w:val="left"/>
        </w:tabs>
        <w:spacing w:after="0" w:before="0" w:line="200" w:lineRule="atLeast"/>
        <w:ind w:firstLine="851" w:left="0" w:right="0"/>
        <w:contextualSpacing w:val="false"/>
        <w:jc w:val="both"/>
      </w:pPr>
      <w:r>
        <w:rPr/>
      </w:r>
    </w:p>
    <w:p>
      <w:pPr>
        <w:pStyle w:val="style0"/>
        <w:tabs>
          <w:tab w:leader="none" w:pos="3914" w:val="left"/>
        </w:tabs>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Основные требования к умениям учащихся</w:t>
      </w:r>
    </w:p>
    <w:p>
      <w:pPr>
        <w:pStyle w:val="style0"/>
        <w:tabs>
          <w:tab w:leader="none" w:pos="3914" w:val="left"/>
        </w:tabs>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1 уровень</w:t>
      </w:r>
      <w:r>
        <w:rPr>
          <w:rFonts w:ascii="Times New Roman" w:cs="Times New Roman" w:eastAsia="Times New Roman" w:hAnsi="Times New Roman"/>
          <w:sz w:val="24"/>
          <w:szCs w:val="24"/>
          <w:u w:val="single"/>
          <w:lang w:eastAsia="ru-RU"/>
        </w:rPr>
        <w:t>:</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писать под диктовку текст с изученными  орфограммами (75 – 80 слов)</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составлять план к текстам описательно-повествовательного характера с четко выраженными структурными частями;</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писать изложение или сочинение после предварительного анализа (до 80 слов);</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составлять простые и сложные предложения с опорой на картину, схему, предложенную ситуацию, на собственный трудовой опыт;</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подбирать однокоренные слова и следить за единообразным  написанием орфограмм в различных частях слова;</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определять части речи, используя сложные предложения для доказательства;</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находить и решать орфографические задачи;</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оформлять все виды деловых бумаг;</w:t>
      </w:r>
    </w:p>
    <w:p>
      <w:pPr>
        <w:pStyle w:val="style0"/>
        <w:numPr>
          <w:ilvl w:val="0"/>
          <w:numId w:val="7"/>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пользоваться орфографическим словарем.</w:t>
      </w:r>
    </w:p>
    <w:p>
      <w:pPr>
        <w:pStyle w:val="style0"/>
        <w:tabs>
          <w:tab w:leader="none" w:pos="0" w:val="left"/>
        </w:tabs>
        <w:spacing w:after="0" w:before="0" w:line="200" w:lineRule="atLeast"/>
        <w:contextualSpacing w:val="false"/>
        <w:jc w:val="both"/>
      </w:pPr>
      <w:r>
        <w:rPr/>
      </w:r>
    </w:p>
    <w:p>
      <w:pPr>
        <w:pStyle w:val="style0"/>
        <w:tabs>
          <w:tab w:leader="none" w:pos="0" w:val="left"/>
        </w:tabs>
        <w:spacing w:after="0" w:before="0" w:line="200" w:lineRule="atLeast"/>
        <w:ind w:firstLine="851" w:left="0" w:right="0"/>
        <w:contextualSpacing w:val="false"/>
        <w:jc w:val="both"/>
      </w:pPr>
      <w:r>
        <w:rPr>
          <w:rFonts w:ascii="Times New Roman" w:cs="Times New Roman" w:eastAsia="Times New Roman" w:hAnsi="Times New Roman"/>
          <w:b/>
          <w:sz w:val="24"/>
          <w:szCs w:val="24"/>
          <w:u w:val="single"/>
          <w:lang w:eastAsia="ru-RU"/>
        </w:rPr>
        <w:t>2 уровень</w:t>
      </w:r>
      <w:r>
        <w:rPr>
          <w:rFonts w:ascii="Times New Roman" w:cs="Times New Roman" w:eastAsia="Times New Roman" w:hAnsi="Times New Roman"/>
          <w:sz w:val="24"/>
          <w:szCs w:val="24"/>
          <w:u w:val="single"/>
          <w:lang w:eastAsia="ru-RU"/>
        </w:rPr>
        <w:t>:</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писать под диктовку текст с изученными орфограммами после предварительного разбора;</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принимать участие в составлении плана и отборе речевого материала для создания текста;</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составлять короткие тексты по плану, опорным словам по картинке или без нее (40 – 45 слов);</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составлять простые и сложные предложения, опираясь на схему, картину, собственный опыт, с помощью учителя;</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решать орфографические задачи, опираясь на схему, с помощью учителя;</w:t>
      </w:r>
    </w:p>
    <w:p>
      <w:pPr>
        <w:pStyle w:val="style0"/>
        <w:numPr>
          <w:ilvl w:val="0"/>
          <w:numId w:val="8"/>
        </w:numPr>
        <w:tabs>
          <w:tab w:leader="none" w:pos="5040" w:val="left"/>
        </w:tabs>
        <w:spacing w:after="0" w:before="0" w:line="200" w:lineRule="atLeast"/>
        <w:ind w:hanging="360" w:left="360" w:right="0"/>
        <w:contextualSpacing w:val="false"/>
        <w:jc w:val="both"/>
      </w:pPr>
      <w:r>
        <w:rPr>
          <w:rFonts w:ascii="Times New Roman" w:cs="Times New Roman" w:eastAsia="Times New Roman" w:hAnsi="Times New Roman"/>
          <w:sz w:val="24"/>
          <w:szCs w:val="24"/>
          <w:lang w:eastAsia="ru-RU"/>
        </w:rPr>
        <w:t>пользоваться орфографическим словарем</w:t>
      </w:r>
    </w:p>
    <w:p>
      <w:pPr>
        <w:pStyle w:val="style0"/>
        <w:tabs>
          <w:tab w:leader="none" w:pos="12765" w:val="left"/>
        </w:tabs>
        <w:spacing w:after="0" w:before="0" w:line="200" w:lineRule="atLeast"/>
        <w:ind w:hanging="0" w:left="851" w:right="0"/>
        <w:contextualSpacing w:val="false"/>
        <w:jc w:val="both"/>
      </w:pPr>
      <w:r>
        <w:rPr>
          <w:rFonts w:ascii="Times New Roman" w:cs="Times New Roman" w:eastAsia="Times New Roman" w:hAnsi="Times New Roman"/>
          <w:sz w:val="24"/>
          <w:szCs w:val="24"/>
          <w:lang w:eastAsia="ru-RU"/>
        </w:rPr>
        <w:t xml:space="preserve">                        </w:t>
      </w:r>
    </w:p>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b/>
          <w:sz w:val="24"/>
          <w:szCs w:val="24"/>
          <w:u w:val="single"/>
          <w:lang w:eastAsia="ru-RU"/>
        </w:rPr>
        <w:t>Контрольно-измерительные материалы усвоения программы</w:t>
      </w:r>
    </w:p>
    <w:p>
      <w:pPr>
        <w:pStyle w:val="style0"/>
        <w:tabs>
          <w:tab w:leader="none" w:pos="0" w:val="left"/>
        </w:tabs>
        <w:spacing w:after="0" w:before="0" w:line="200" w:lineRule="atLeast"/>
        <w:contextualSpacing w:val="false"/>
        <w:jc w:val="both"/>
      </w:pPr>
      <w:r>
        <w:rPr/>
      </w:r>
    </w:p>
    <w:tbl>
      <w:tblPr>
        <w:jc w:val="left"/>
        <w:tblInd w:type="dxa" w:w="2023"/>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38"/>
          <w:bottom w:type="dxa" w:w="0"/>
          <w:right w:type="dxa" w:w="108"/>
        </w:tblCellMar>
      </w:tblPr>
      <w:tblGrid>
        <w:gridCol w:w="6089"/>
        <w:gridCol w:w="3681"/>
      </w:tblGrid>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b/>
                <w:sz w:val="24"/>
                <w:szCs w:val="24"/>
                <w:lang w:eastAsia="ru-RU"/>
              </w:rPr>
              <w:t>Вид работы</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b/>
                <w:sz w:val="24"/>
                <w:szCs w:val="24"/>
                <w:lang w:eastAsia="ru-RU"/>
              </w:rPr>
              <w:t>Тема</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Тематический диктант</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Состав слова. Предложение</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Контрольный диктант за 1 четверть</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Существительное. Состав слова.</w:t>
            </w:r>
          </w:p>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Предложение</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Тематический диктант</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Имя прилагательное.</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Контрольный диктант за 2 четверть</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Прилагательное. Местоимение</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Тематический диктант</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Глагол</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Контрольный диктант за 3 четверть</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Глагол. Наречие</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Тематический диктант</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Числительное. Части речи</w:t>
            </w:r>
          </w:p>
        </w:tc>
      </w:tr>
      <w:tr>
        <w:trPr>
          <w:cantSplit w:val="false"/>
        </w:trPr>
        <w:tc>
          <w:tcPr>
            <w:tcW w:type="dxa" w:w="6089"/>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Контрольный диктант за год</w:t>
            </w:r>
          </w:p>
        </w:tc>
        <w:tc>
          <w:tcPr>
            <w:tcW w:type="dxa" w:w="3681"/>
            <w:tcBorders>
              <w:top w:color="00000A" w:space="0" w:sz="4" w:val="single"/>
              <w:left w:color="00000A" w:space="0" w:sz="4" w:val="single"/>
              <w:bottom w:color="00000A" w:space="0" w:sz="4" w:val="single"/>
              <w:right w:color="00000A" w:space="0" w:sz="4" w:val="single"/>
            </w:tcBorders>
            <w:shd w:fill="FFFFFF" w:val="clear"/>
            <w:tcMar>
              <w:left w:type="dxa" w:w="38"/>
            </w:tcMar>
          </w:tcPr>
          <w:p>
            <w:pPr>
              <w:pStyle w:val="style0"/>
              <w:tabs>
                <w:tab w:leader="none" w:pos="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Части речи в предложении</w:t>
            </w:r>
          </w:p>
        </w:tc>
      </w:tr>
    </w:tbl>
    <w:p>
      <w:pPr>
        <w:pStyle w:val="style0"/>
        <w:tabs>
          <w:tab w:leader="none" w:pos="0" w:val="left"/>
        </w:tabs>
        <w:spacing w:after="0" w:before="0" w:line="200" w:lineRule="atLeast"/>
        <w:ind w:hanging="0" w:left="0" w:right="0"/>
        <w:contextualSpacing w:val="false"/>
        <w:jc w:val="both"/>
      </w:pPr>
      <w:r>
        <w:rPr/>
      </w:r>
    </w:p>
    <w:p>
      <w:pPr>
        <w:pStyle w:val="style69"/>
        <w:spacing w:after="0" w:before="0" w:line="200" w:lineRule="atLeast"/>
        <w:ind w:hanging="0" w:left="0" w:right="0"/>
        <w:contextualSpacing w:val="false"/>
        <w:jc w:val="both"/>
      </w:pPr>
      <w:r>
        <w:rPr>
          <w:rFonts w:ascii="Times New Roman" w:cs="Times New Roman" w:hAnsi="Times New Roman"/>
          <w:b/>
          <w:sz w:val="24"/>
          <w:szCs w:val="24"/>
          <w:lang w:val="ru-RU"/>
        </w:rPr>
        <w:t xml:space="preserve">Тематическое планирование </w:t>
      </w:r>
    </w:p>
    <w:tbl>
      <w:tblPr>
        <w:jc w:val="left"/>
        <w:tblInd w:type="dxa" w:w="-105"/>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
          <w:bottom w:type="dxa" w:w="0"/>
          <w:right w:type="dxa" w:w="108"/>
        </w:tblCellMar>
      </w:tblPr>
      <w:tblGrid>
        <w:gridCol w:w="984"/>
        <w:gridCol w:w="1045"/>
        <w:gridCol w:w="12341"/>
      </w:tblGrid>
      <w:tr>
        <w:trPr>
          <w:trHeight w:hRule="atLeast" w:val="33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Fonts w:ascii="Times New Roman" w:cs="Times New Roman" w:hAnsi="Times New Roman"/>
                <w:b/>
                <w:sz w:val="24"/>
                <w:szCs w:val="24"/>
              </w:rPr>
              <w:t>№</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Fonts w:ascii="Times New Roman" w:cs="Times New Roman" w:hAnsi="Times New Roman"/>
                <w:b/>
                <w:sz w:val="24"/>
                <w:szCs w:val="24"/>
              </w:rPr>
              <w:t>Кол-во часов</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spacing w:after="0" w:before="0" w:line="200" w:lineRule="atLeast"/>
              <w:ind w:hanging="0" w:left="0" w:right="0"/>
              <w:contextualSpacing w:val="false"/>
              <w:jc w:val="both"/>
            </w:pPr>
            <w:r>
              <w:rPr>
                <w:rFonts w:ascii="Times New Roman" w:cs="Times New Roman" w:hAnsi="Times New Roman"/>
                <w:b/>
                <w:bCs/>
                <w:color w:val="000000"/>
                <w:sz w:val="24"/>
                <w:szCs w:val="24"/>
              </w:rPr>
              <w:t>Наименование разделов и тем</w:t>
            </w:r>
          </w:p>
        </w:tc>
      </w:tr>
      <w:tr>
        <w:trPr>
          <w:trHeight w:hRule="atLeast" w:val="33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spacing w:after="0" w:before="0" w:line="200" w:lineRule="atLeast"/>
              <w:ind w:hanging="0" w:left="0" w:right="0"/>
              <w:contextualSpacing w:val="false"/>
              <w:jc w:val="both"/>
            </w:pPr>
            <w:r>
              <w:rPr>
                <w:rFonts w:ascii="Times New Roman" w:hAnsi="Times New Roman"/>
                <w:b/>
                <w:bCs/>
                <w:sz w:val="24"/>
                <w:szCs w:val="24"/>
              </w:rPr>
              <w:t>ПОВТОРЕНИЕ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Fonts w:ascii="Times New Roman" w:cs="Times New Roman" w:hAnsi="Times New Roman"/>
                <w:b/>
                <w:sz w:val="24"/>
                <w:szCs w:val="24"/>
                <w:lang w:val="en-US"/>
              </w:rPr>
              <w:t>1</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Предложение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2</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Простое предложение с однородными членами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3</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Сложное предложение без союзов и с союзами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4</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Составление письма на основе литературного материала</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5</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6</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Звуки и буквы</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b/>
                <w:i/>
                <w:sz w:val="24"/>
                <w:szCs w:val="24"/>
                <w:lang w:eastAsia="ru-RU"/>
              </w:rPr>
              <w:t>СОСТАВ СЛОВА</w:t>
            </w:r>
            <w:r>
              <w:rPr>
                <w:rFonts w:ascii="Times New Roman" w:cs="Times New Roman" w:eastAsia="Times New Roman" w:hAnsi="Times New Roman"/>
                <w:b/>
                <w:sz w:val="24"/>
                <w:szCs w:val="24"/>
                <w:lang w:eastAsia="ru-RU"/>
              </w:rPr>
              <w:t xml:space="preserve"> </w:t>
            </w:r>
          </w:p>
          <w:p>
            <w:pPr>
              <w:pStyle w:val="style0"/>
              <w:keepNext/>
              <w:tabs>
                <w:tab w:leader="none" w:pos="3960" w:val="left"/>
              </w:tabs>
              <w:spacing w:after="0" w:before="0" w:line="200" w:lineRule="atLeast"/>
              <w:contextualSpacing w:val="false"/>
              <w:jc w:val="both"/>
            </w:pPr>
            <w:r>
              <w:rPr/>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7</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Состав слова. Упражнения в образовании слов и разборе слова по составу</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8</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 xml:space="preserve">Правописание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приставок</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9</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Сложные и сложносокращенные слова</w:t>
            </w:r>
          </w:p>
        </w:tc>
      </w:tr>
      <w:tr>
        <w:trPr>
          <w:trHeight w:hRule="atLeast" w:val="17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10</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Тематический диктант</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«Состав слова.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Предложение»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11</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12</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Р\р. Деловое письмо.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Объявление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13</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b/>
                <w:i/>
                <w:sz w:val="24"/>
                <w:szCs w:val="24"/>
                <w:lang w:eastAsia="ru-RU"/>
              </w:rPr>
              <w:t>ИМЯ СУЩЕСТВИТЕЛЬНОЕ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14</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Значение и грамматические признаки существительного</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15</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Склонение имен существительных</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16</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Упражнения на закрепление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17</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Контрольный диктант за</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 xml:space="preserve">          </w:t>
            </w:r>
            <w:r>
              <w:rPr>
                <w:rFonts w:ascii="Times New Roman" w:cs="Times New Roman" w:eastAsia="Times New Roman" w:hAnsi="Times New Roman"/>
                <w:b/>
                <w:sz w:val="24"/>
                <w:szCs w:val="24"/>
                <w:lang w:eastAsia="ru-RU"/>
              </w:rPr>
              <w:t>1 четверть</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18</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19</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Проверка безударных окончаний существительных</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20</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Упражнения на закрепление темы «Имя существительное»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21</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Имя прилагательное как часть речи</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69"/>
              <w:spacing w:after="0" w:before="0" w:line="200" w:lineRule="atLeast"/>
              <w:ind w:hanging="0" w:left="0" w:right="0"/>
              <w:contextualSpacing w:val="false"/>
              <w:jc w:val="both"/>
            </w:pPr>
            <w:r>
              <w:rPr>
                <w:rFonts w:ascii="Times New Roman" w:cs="Times New Roman" w:hAnsi="Times New Roman"/>
                <w:b/>
                <w:sz w:val="24"/>
                <w:szCs w:val="24"/>
                <w:lang w:val="en-US"/>
              </w:rPr>
              <w:t>22</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Согласование прилагательных с существительными в роде, числе, падеже</w:t>
            </w:r>
          </w:p>
        </w:tc>
      </w:tr>
      <w:tr>
        <w:trPr>
          <w:trHeight w:hRule="atLeast" w:val="420"/>
          <w:cantSplit w:val="false"/>
        </w:trPr>
        <w:tc>
          <w:tcPr>
            <w:tcW w:type="dxa" w:w="984"/>
            <w:tcBorders>
              <w:top w:color="000001" w:space="0" w:sz="4" w:val="singl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cs="Times New Roman" w:hAnsi="Times New Roman"/>
                <w:b/>
                <w:sz w:val="24"/>
                <w:szCs w:val="24"/>
              </w:rPr>
              <w:t>23</w:t>
            </w:r>
          </w:p>
        </w:tc>
        <w:tc>
          <w:tcPr>
            <w:tcW w:type="dxa" w:w="1045"/>
            <w:tcBorders>
              <w:top w:color="000001" w:space="0" w:sz="4" w:val="singl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Fonts w:ascii="Times New Roman" w:cs="Times New Roman" w:hAnsi="Times New Roman"/>
                <w:sz w:val="24"/>
                <w:szCs w:val="24"/>
              </w:rPr>
              <w:t>1</w:t>
            </w:r>
          </w:p>
        </w:tc>
        <w:tc>
          <w:tcPr>
            <w:tcW w:type="dxa" w:w="12341"/>
            <w:tcBorders>
              <w:top w:color="000001" w:space="0" w:sz="4" w:val="singl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падежных окончаний имен прилагательных</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24</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Имена прилагательные на –ья, -ье, -ьи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25</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Сочинение по картине А, Корина «Александр Невский»</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26</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27</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 xml:space="preserve">Тематический диктант </w:t>
            </w:r>
            <w:r>
              <w:rPr>
                <w:rFonts w:ascii="Times New Roman" w:cs="Times New Roman" w:eastAsia="Times New Roman" w:hAnsi="Times New Roman"/>
                <w:sz w:val="24"/>
                <w:szCs w:val="24"/>
                <w:lang w:eastAsia="ru-RU"/>
              </w:rPr>
              <w:t>«Имя прилагательное»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28</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29</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Личные местоимения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как часть речи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30</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Деловое письмо. Объяснительная записка</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31</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Работа над ошибками</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местоимений</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32</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Склонение личных местоимений</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33</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Контрольный диктант за 2 четверть</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34</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Упражнения на закрепление темы «Правописание местоимений»</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bCs/>
                <w:sz w:val="24"/>
                <w:szCs w:val="24"/>
                <w:lang w:eastAsia="ru-RU"/>
              </w:rPr>
              <w:t>Глагол</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35</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Различение глаголов по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значению</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36</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Грамматические признаки глагола</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37</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Глаголы неопределенной формы</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38</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Частица НЕ с глаголами. Правописание частицы НЕ с глаголами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39</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Изменение глаголов по лицам и числам</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40</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глаголов 2 лица ед.ч.</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41</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–ТСЯ и</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-ТЬСЯ в глаголах</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42</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Р\р. Деловое письмо. </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Анкета</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43</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Глаголы 1 и 2 спряжения с ударным и безударным окончанием</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44</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Тематический диктант</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«Глагол»</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45</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безударных падежных окончаний глаголов.Работа над ошибками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46</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Глаголы в повелительной форме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47</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Ь в глаголах</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48</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Изложение с элементами рассуждения</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i/>
                <w:sz w:val="24"/>
                <w:szCs w:val="24"/>
                <w:lang w:eastAsia="ru-RU"/>
              </w:rPr>
              <w:t xml:space="preserve"> </w:t>
            </w:r>
            <w:r>
              <w:rPr>
                <w:rFonts w:ascii="Times New Roman" w:cs="Times New Roman" w:eastAsia="Times New Roman" w:hAnsi="Times New Roman"/>
                <w:b/>
                <w:i/>
                <w:sz w:val="24"/>
                <w:szCs w:val="24"/>
                <w:lang w:eastAsia="ru-RU"/>
              </w:rPr>
              <w:t>НАРЕЧИЕ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49</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Работа над ошибками</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Наречие как часть речи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50</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Грамматическое значение наречий</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51</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sz w:val="24"/>
                <w:szCs w:val="24"/>
                <w:lang w:eastAsia="ru-RU"/>
              </w:rPr>
              <w:t>Наречия времени, места и способа действия</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52</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Написание наречий с О и Е на конце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53</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Контрольный диктант за 3 четверть</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54</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наречий с О и Е на конце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i/>
                <w:sz w:val="24"/>
                <w:szCs w:val="24"/>
                <w:lang w:eastAsia="ru-RU"/>
              </w:rPr>
              <w:t>ЧИСЛИТЕЛЬНОЕ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55</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Имя числительное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56</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Количественные и порядковые числительные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57</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Правописание числительных</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58</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Оформление доверенности</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59</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Части речи, упражнения на закрепление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60</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Тематический диктант</w:t>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«Числительное. Части речи»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i/>
                <w:sz w:val="24"/>
                <w:szCs w:val="24"/>
                <w:lang w:eastAsia="ru-RU"/>
              </w:rPr>
              <w:t xml:space="preserve"> </w:t>
            </w:r>
            <w:r>
              <w:rPr>
                <w:rFonts w:ascii="Times New Roman" w:cs="Times New Roman" w:eastAsia="Times New Roman" w:hAnsi="Times New Roman"/>
                <w:b/>
                <w:i/>
                <w:sz w:val="24"/>
                <w:szCs w:val="24"/>
                <w:lang w:eastAsia="ru-RU"/>
              </w:rPr>
              <w:t>ПРЕДЛОЖЕНИЕ</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61</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Простое предложение с однородными членами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62</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Р\р. Редактирование текста</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63</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Сложное предложение с союзами и без союзов</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64</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Сложное предложение с союзами что, чтобы. если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65</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Сложное предложение с союзами что, чтобы. если</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66</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Сложное предложение с союзами который,потому что, так как</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67</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b/>
                <w:sz w:val="24"/>
                <w:szCs w:val="24"/>
                <w:lang w:eastAsia="ru-RU"/>
              </w:rPr>
              <w:t>Контрольный диктант за год</w:t>
            </w:r>
          </w:p>
        </w:tc>
      </w:tr>
      <w:tr>
        <w:trPr>
          <w:trHeight w:hRule="atLeast" w:val="420"/>
          <w:cantSplit w:val="false"/>
        </w:trPr>
        <w:tc>
          <w:tcPr>
            <w:tcW w:type="dxa" w:w="984"/>
            <w:tcBorders>
              <w:top w:val="none"/>
              <w:left w:color="000001" w:space="0" w:sz="4" w:val="single"/>
              <w:bottom w:color="000001" w:space="0" w:sz="4" w:val="single"/>
              <w:right w:val="none"/>
            </w:tcBorders>
            <w:shd w:fill="FFFFFF" w:val="clear"/>
            <w:tcMar>
              <w:left w:type="dxa" w:w="8"/>
            </w:tcMar>
          </w:tcPr>
          <w:p>
            <w:pPr>
              <w:pStyle w:val="style70"/>
              <w:spacing w:after="0" w:before="0" w:line="200" w:lineRule="atLeast"/>
              <w:contextualSpacing w:val="false"/>
              <w:jc w:val="both"/>
            </w:pPr>
            <w:r>
              <w:rPr>
                <w:rFonts w:ascii="Times New Roman" w:hAnsi="Times New Roman"/>
                <w:sz w:val="24"/>
                <w:szCs w:val="24"/>
              </w:rPr>
              <w:t>68</w:t>
            </w:r>
          </w:p>
        </w:tc>
        <w:tc>
          <w:tcPr>
            <w:tcW w:type="dxa" w:w="1045"/>
            <w:tcBorders>
              <w:top w:val="none"/>
              <w:left w:color="000001" w:space="0" w:sz="4" w:val="single"/>
              <w:bottom w:color="000001" w:space="0" w:sz="4" w:val="single"/>
              <w:right w:val="none"/>
            </w:tcBorders>
            <w:shd w:fill="FFFFFF" w:val="clear"/>
            <w:tcMar>
              <w:left w:type="dxa" w:w="8"/>
            </w:tcMar>
          </w:tcPr>
          <w:p>
            <w:pPr>
              <w:pStyle w:val="style0"/>
              <w:spacing w:after="0" w:before="0" w:line="200" w:lineRule="atLeast"/>
              <w:contextualSpacing w:val="false"/>
              <w:jc w:val="both"/>
            </w:pPr>
            <w:r>
              <w:rPr/>
            </w:r>
          </w:p>
        </w:tc>
        <w:tc>
          <w:tcPr>
            <w:tcW w:type="dxa" w:w="12341"/>
            <w:tcBorders>
              <w:top w:val="none"/>
              <w:left w:color="000001" w:space="0" w:sz="4" w:val="single"/>
              <w:bottom w:color="000001" w:space="0" w:sz="4" w:val="single"/>
              <w:right w:color="000001" w:space="0" w:sz="4" w:val="single"/>
            </w:tcBorders>
            <w:shd w:fill="FFFFFF" w:val="clear"/>
            <w:tcMar>
              <w:left w:type="dxa" w:w="8"/>
            </w:tcMar>
          </w:tcPr>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w:t>
            </w:r>
            <w:r>
              <w:rPr>
                <w:rFonts w:ascii="Times New Roman" w:cs="Times New Roman" w:eastAsia="Times New Roman" w:hAnsi="Times New Roman"/>
                <w:b/>
                <w:sz w:val="24"/>
                <w:szCs w:val="24"/>
                <w:lang w:eastAsia="ru-RU"/>
              </w:rPr>
              <w:t>Повторение</w:t>
            </w:r>
          </w:p>
          <w:p>
            <w:pPr>
              <w:pStyle w:val="style0"/>
              <w:keepNext/>
              <w:tabs>
                <w:tab w:leader="none" w:pos="3960" w:val="left"/>
              </w:tabs>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xml:space="preserve">- части речи,   </w:t>
            </w:r>
          </w:p>
          <w:p>
            <w:pPr>
              <w:pStyle w:val="style0"/>
              <w:keepNext/>
              <w:tabs>
                <w:tab w:leader="none" w:pos="3960" w:val="left"/>
              </w:tabs>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дифференциация частей речи в тексте</w:t>
            </w:r>
          </w:p>
          <w:p>
            <w:pPr>
              <w:pStyle w:val="style0"/>
              <w:keepNext/>
              <w:tabs>
                <w:tab w:leader="none" w:pos="3960" w:val="left"/>
              </w:tabs>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простое предложение</w:t>
            </w:r>
          </w:p>
          <w:p>
            <w:pPr>
              <w:pStyle w:val="style0"/>
              <w:keepNext/>
              <w:tabs>
                <w:tab w:leader="none" w:pos="3960" w:val="left"/>
              </w:tabs>
              <w:spacing w:after="0" w:before="0" w:line="200" w:lineRule="atLeast"/>
              <w:contextualSpacing w:val="false"/>
              <w:jc w:val="both"/>
            </w:pPr>
            <w:r>
              <w:rPr/>
            </w:r>
          </w:p>
          <w:p>
            <w:pPr>
              <w:pStyle w:val="style0"/>
              <w:keepNext/>
              <w:tabs>
                <w:tab w:leader="none" w:pos="3960" w:val="left"/>
              </w:tabs>
              <w:spacing w:after="0" w:before="0" w:line="200" w:lineRule="atLeast"/>
              <w:contextualSpacing w:val="false"/>
              <w:jc w:val="both"/>
            </w:pPr>
            <w:r>
              <w:rPr>
                <w:rFonts w:ascii="Times New Roman" w:cs="Times New Roman" w:eastAsia="Times New Roman" w:hAnsi="Times New Roman"/>
                <w:sz w:val="24"/>
                <w:szCs w:val="24"/>
                <w:lang w:eastAsia="ru-RU"/>
              </w:rPr>
              <w:t>- сложное предложение</w:t>
            </w:r>
          </w:p>
        </w:tc>
      </w:tr>
    </w:tbl>
    <w:p>
      <w:pPr>
        <w:pStyle w:val="style69"/>
        <w:spacing w:after="0" w:before="0" w:line="200" w:lineRule="atLeast"/>
        <w:ind w:hanging="0" w:left="0" w:right="0"/>
        <w:contextualSpacing w:val="false"/>
        <w:jc w:val="both"/>
      </w:pPr>
      <w:r>
        <w:rPr/>
      </w:r>
    </w:p>
    <w:p>
      <w:pPr>
        <w:pStyle w:val="style69"/>
        <w:spacing w:after="0" w:before="0" w:line="200" w:lineRule="atLeast"/>
        <w:ind w:hanging="0" w:left="0" w:right="0"/>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sectPr>
      <w:footnotePr>
        <w:numFmt w:val="decimal"/>
      </w:footnotePr>
      <w:type w:val="nextPage"/>
      <w:pgSz w:h="12240" w:orient="landscape" w:w="15840"/>
      <w:pgMar w:bottom="540" w:footer="0" w:gutter="0" w:header="0" w:left="1134" w:right="1134" w:top="810"/>
      <w:pgNumType w:fmt="decimal"/>
      <w:formProt w:val="false"/>
      <w:textDirection w:val="lrTb"/>
      <w:docGrid w:charSpace="86016" w:linePitch="6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Arial">
    <w:charset w:val="cc"/>
    <w:family w:val="swiss"/>
    <w:pitch w:val="variable"/>
  </w:font>
  <w:font w:name="Times New Roman">
    <w:altName w:val="sans-serif"/>
    <w:charset w:val="cc"/>
    <w:family w:val="roman"/>
    <w:pitch w:val="variable"/>
  </w:font>
  <w:font w:name="Courier New">
    <w:charset w:val="80"/>
    <w:family w:val="modern"/>
    <w:pitch w:val="fixed"/>
  </w:font>
  <w:font w:name="Wingdings">
    <w:charset w:val="02"/>
    <w:family w:val="auto"/>
    <w:pitch w:val="variable"/>
  </w:font>
</w:fonts>
</file>

<file path=word/footnotes.xml><?xml version="1.0" encoding="utf-8"?>
<w:footnotes xmlns:r="http://schemas.openxmlformats.org/officeDocument/2006/relationships" xmlns:w="http://schemas.openxmlformats.org/wordprocessingml/2006/main">
  <w:footnote w:id="0" w:type="separator">
    <w:p>
      <w:r>
        <w:separator/>
      </w:r>
    </w:p>
  </w:footnote>
  <w:footnote w:id="1" w:type="continuationSeparator">
    <w:p>
      <w:r>
        <w:continuationSeparator/>
      </w:r>
    </w:p>
  </w:footnote>
  <w:footnote w:id="2">
    <w:p>
      <w:pPr>
        <w:pStyle w:val="style72"/>
      </w:pPr>
      <w:r>
        <w:rPr/>
        <w:footnoteRef/>
        <w:tab/>
      </w:r>
      <w:r>
        <w:rPr/>
        <w:tab/>
        <w:tab/>
        <w:tab/>
        <w:tab/>
        <w:tab/>
        <w:tab/>
        <w:tab/>
      </w:r>
    </w:p>
    <w:p>
      <w:pPr>
        <w:pStyle w:val="style72"/>
      </w:pPr>
      <w:r>
        <w:rPr/>
      </w:r>
    </w:p>
  </w:footnote>
</w:footnotes>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2">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3">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4">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5">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6">
    <w:lvl w:ilvl="0">
      <w:start w:val="1"/>
      <w:numFmt w:val="bullet"/>
      <w:lvlText w:val=""/>
      <w:lvlJc w:val="left"/>
      <w:pPr>
        <w:tabs>
          <w:tab w:pos="720" w:val="num"/>
        </w:tabs>
        <w:ind w:hanging="360" w:left="720"/>
      </w:pPr>
      <w:rPr>
        <w:rFonts w:ascii="Symbol" w:cs="Symbol" w:hAnsi="Symbol" w:hint="default"/>
        <w:sz w:val="20"/>
      </w:rPr>
    </w:lvl>
    <w:lvl w:ilvl="1">
      <w:start w:val="1"/>
      <w:numFmt w:val="bullet"/>
      <w:lvlText w:val="o"/>
      <w:lvlJc w:val="left"/>
      <w:pPr>
        <w:tabs>
          <w:tab w:pos="1440" w:val="num"/>
        </w:tabs>
        <w:ind w:hanging="360" w:left="1440"/>
      </w:pPr>
      <w:rPr>
        <w:rFonts w:ascii="Courier New" w:cs="Courier New" w:hAnsi="Courier New" w:hint="default"/>
        <w:sz w:val="20"/>
      </w:rPr>
    </w:lvl>
    <w:lvl w:ilvl="2">
      <w:start w:val="1"/>
      <w:numFmt w:val="bullet"/>
      <w:lvlText w:val=""/>
      <w:lvlJc w:val="left"/>
      <w:pPr>
        <w:tabs>
          <w:tab w:pos="2160" w:val="num"/>
        </w:tabs>
        <w:ind w:hanging="360" w:left="2160"/>
      </w:pPr>
      <w:rPr>
        <w:rFonts w:ascii="Wingdings" w:cs="Wingdings" w:hAnsi="Wingdings" w:hint="default"/>
        <w:sz w:val="20"/>
      </w:rPr>
    </w:lvl>
    <w:lvl w:ilvl="3">
      <w:start w:val="1"/>
      <w:numFmt w:val="bullet"/>
      <w:lvlText w:val=""/>
      <w:lvlJc w:val="left"/>
      <w:pPr>
        <w:tabs>
          <w:tab w:pos="2880" w:val="num"/>
        </w:tabs>
        <w:ind w:hanging="360" w:left="2880"/>
      </w:pPr>
      <w:rPr>
        <w:rFonts w:ascii="Wingdings" w:cs="Wingdings" w:hAnsi="Wingdings" w:hint="default"/>
        <w:sz w:val="20"/>
      </w:rPr>
    </w:lvl>
    <w:lvl w:ilvl="4">
      <w:start w:val="1"/>
      <w:numFmt w:val="bullet"/>
      <w:lvlText w:val=""/>
      <w:lvlJc w:val="left"/>
      <w:pPr>
        <w:tabs>
          <w:tab w:pos="3600" w:val="num"/>
        </w:tabs>
        <w:ind w:hanging="360" w:left="3600"/>
      </w:pPr>
      <w:rPr>
        <w:rFonts w:ascii="Wingdings" w:cs="Wingdings" w:hAnsi="Wingdings" w:hint="default"/>
        <w:sz w:val="20"/>
      </w:rPr>
    </w:lvl>
    <w:lvl w:ilvl="5">
      <w:start w:val="1"/>
      <w:numFmt w:val="bullet"/>
      <w:lvlText w:val=""/>
      <w:lvlJc w:val="left"/>
      <w:pPr>
        <w:tabs>
          <w:tab w:pos="4320" w:val="num"/>
        </w:tabs>
        <w:ind w:hanging="360" w:left="4320"/>
      </w:pPr>
      <w:rPr>
        <w:rFonts w:ascii="Wingdings" w:cs="Wingdings" w:hAnsi="Wingdings" w:hint="default"/>
        <w:sz w:val="20"/>
      </w:rPr>
    </w:lvl>
    <w:lvl w:ilvl="6">
      <w:start w:val="1"/>
      <w:numFmt w:val="bullet"/>
      <w:lvlText w:val=""/>
      <w:lvlJc w:val="left"/>
      <w:pPr>
        <w:tabs>
          <w:tab w:pos="5040" w:val="num"/>
        </w:tabs>
        <w:ind w:hanging="360" w:left="5040"/>
      </w:pPr>
      <w:rPr>
        <w:rFonts w:ascii="Wingdings" w:cs="Wingdings" w:hAnsi="Wingdings" w:hint="default"/>
        <w:sz w:val="20"/>
      </w:rPr>
    </w:lvl>
    <w:lvl w:ilvl="7">
      <w:start w:val="1"/>
      <w:numFmt w:val="bullet"/>
      <w:lvlText w:val=""/>
      <w:lvlJc w:val="left"/>
      <w:pPr>
        <w:tabs>
          <w:tab w:pos="5760" w:val="num"/>
        </w:tabs>
        <w:ind w:hanging="360" w:left="5760"/>
      </w:pPr>
      <w:rPr>
        <w:rFonts w:ascii="Wingdings" w:cs="Wingdings" w:hAnsi="Wingdings" w:hint="default"/>
        <w:sz w:val="20"/>
      </w:rPr>
    </w:lvl>
    <w:lvl w:ilvl="8">
      <w:start w:val="1"/>
      <w:numFmt w:val="bullet"/>
      <w:lvlText w:val=""/>
      <w:lvlJc w:val="left"/>
      <w:pPr>
        <w:tabs>
          <w:tab w:pos="6480" w:val="num"/>
        </w:tabs>
        <w:ind w:hanging="360" w:left="6480"/>
      </w:pPr>
      <w:rPr>
        <w:rFonts w:ascii="Wingdings" w:cs="Wingdings" w:hAnsi="Wingdings" w:hint="default"/>
        <w:sz w:val="20"/>
      </w:rPr>
    </w:lvl>
  </w:abstractNum>
  <w:abstractNum w:abstractNumId="7">
    <w:lvl w:ilvl="0">
      <w:start w:val="1"/>
      <w:numFmt w:val="bullet"/>
      <w:lvlText w:val=""/>
      <w:lvlJc w:val="left"/>
      <w:pPr>
        <w:tabs>
          <w:tab w:pos="360" w:val="num"/>
        </w:tabs>
        <w:ind w:hanging="360" w:left="360"/>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8">
    <w:lvl w:ilvl="0">
      <w:start w:val="1"/>
      <w:numFmt w:val="bullet"/>
      <w:lvlText w:val=""/>
      <w:lvlJc w:val="left"/>
      <w:pPr>
        <w:tabs>
          <w:tab w:pos="360" w:val="num"/>
        </w:tabs>
        <w:ind w:hanging="360" w:left="360"/>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9">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86"/>
  <w:defaultTabStop w:val="708"/>
  <w:footnotePr>
    <w:numFmt w:val="decimal"/>
    <w:footnote w:id="0"/>
    <w:footnote w:id="1"/>
  </w:footnotePr>
</w:settings>
</file>

<file path=word/styles.xml><?xml version="1.0" encoding="utf-8"?>
<w:styles xmlns:w="http://schemas.openxmlformats.org/wordprocessingml/2006/main">
  <w:style w:styleId="style0" w:type="paragraph">
    <w:name w:val="Базовый"/>
    <w:next w:val="style0"/>
    <w:pPr>
      <w:widowControl/>
      <w:suppressAutoHyphens w:val="true"/>
      <w:spacing w:after="200" w:before="0" w:line="276" w:lineRule="auto"/>
      <w:contextualSpacing w:val="false"/>
    </w:pPr>
    <w:rPr>
      <w:rFonts w:ascii="Calibri" w:cs="" w:eastAsia="SimSun" w:hAnsi="Calibri"/>
      <w:color w:val="00000A"/>
      <w:sz w:val="22"/>
      <w:szCs w:val="22"/>
      <w:lang w:bidi="ar-SA" w:eastAsia="ru-RU" w:val="ru-RU"/>
    </w:rPr>
  </w:style>
  <w:style w:styleId="style15" w:type="character">
    <w:name w:val="Default Paragraph Font"/>
    <w:next w:val="style15"/>
    <w:rPr/>
  </w:style>
  <w:style w:styleId="style16" w:type="character">
    <w:name w:val="ListLabel 1"/>
    <w:next w:val="style16"/>
    <w:rPr>
      <w:rFonts w:cs="OpenSymbol"/>
    </w:rPr>
  </w:style>
  <w:style w:styleId="style17" w:type="character">
    <w:name w:val="ListLabel 2"/>
    <w:next w:val="style17"/>
    <w:rPr>
      <w:rFonts w:cs="OpenSymbol"/>
    </w:rPr>
  </w:style>
  <w:style w:styleId="style18" w:type="character">
    <w:name w:val="ListLabel 3"/>
    <w:next w:val="style18"/>
    <w:rPr>
      <w:rFonts w:cs="OpenSymbol"/>
    </w:rPr>
  </w:style>
  <w:style w:styleId="style19" w:type="character">
    <w:name w:val="ListLabel 4"/>
    <w:next w:val="style19"/>
    <w:rPr>
      <w:rFonts w:cs="OpenSymbol"/>
    </w:rPr>
  </w:style>
  <w:style w:styleId="style20" w:type="character">
    <w:name w:val="ListLabel 5"/>
    <w:next w:val="style20"/>
    <w:rPr>
      <w:rFonts w:cs="OpenSymbol"/>
    </w:rPr>
  </w:style>
  <w:style w:styleId="style21" w:type="character">
    <w:name w:val="ListLabel 22"/>
    <w:next w:val="style21"/>
    <w:rPr>
      <w:rFonts w:cs="Symbol"/>
      <w:sz w:val="20"/>
    </w:rPr>
  </w:style>
  <w:style w:styleId="style22" w:type="character">
    <w:name w:val="ListLabel 23"/>
    <w:next w:val="style22"/>
    <w:rPr>
      <w:rFonts w:cs="Courier New"/>
      <w:sz w:val="20"/>
    </w:rPr>
  </w:style>
  <w:style w:styleId="style23" w:type="character">
    <w:name w:val="ListLabel 24"/>
    <w:next w:val="style23"/>
    <w:rPr>
      <w:rFonts w:cs="Wingdings"/>
      <w:sz w:val="20"/>
    </w:rPr>
  </w:style>
  <w:style w:styleId="style24" w:type="character">
    <w:name w:val="footnote reference"/>
    <w:basedOn w:val="style15"/>
    <w:next w:val="style24"/>
    <w:rPr>
      <w:vertAlign w:val="superscript"/>
    </w:rPr>
  </w:style>
  <w:style w:styleId="style25" w:type="character">
    <w:name w:val="ListLabel 25"/>
    <w:next w:val="style25"/>
    <w:rPr>
      <w:rFonts w:cs="Symbol"/>
    </w:rPr>
  </w:style>
  <w:style w:styleId="style26" w:type="character">
    <w:name w:val="Привязка сноски"/>
    <w:next w:val="style26"/>
    <w:rPr>
      <w:vertAlign w:val="superscript"/>
    </w:rPr>
  </w:style>
  <w:style w:styleId="style27" w:type="character">
    <w:name w:val="Привязка концевой сноски"/>
    <w:next w:val="style27"/>
    <w:rPr>
      <w:vertAlign w:val="superscript"/>
    </w:rPr>
  </w:style>
  <w:style w:styleId="style28" w:type="character">
    <w:name w:val="ListLabel 26"/>
    <w:next w:val="style28"/>
    <w:rPr>
      <w:rFonts w:cs="Symbol"/>
      <w:sz w:val="20"/>
    </w:rPr>
  </w:style>
  <w:style w:styleId="style29" w:type="character">
    <w:name w:val="ListLabel 27"/>
    <w:next w:val="style29"/>
    <w:rPr>
      <w:rFonts w:cs="Courier New"/>
      <w:sz w:val="20"/>
    </w:rPr>
  </w:style>
  <w:style w:styleId="style30" w:type="character">
    <w:name w:val="ListLabel 28"/>
    <w:next w:val="style30"/>
    <w:rPr>
      <w:rFonts w:cs="Wingdings"/>
      <w:sz w:val="20"/>
    </w:rPr>
  </w:style>
  <w:style w:styleId="style31" w:type="character">
    <w:name w:val="ListLabel 29"/>
    <w:next w:val="style31"/>
    <w:rPr>
      <w:rFonts w:cs="Symbol"/>
    </w:rPr>
  </w:style>
  <w:style w:styleId="style32" w:type="character">
    <w:name w:val="ListLabel 30"/>
    <w:next w:val="style32"/>
    <w:rPr>
      <w:rFonts w:cs="Symbol"/>
      <w:sz w:val="20"/>
    </w:rPr>
  </w:style>
  <w:style w:styleId="style33" w:type="character">
    <w:name w:val="ListLabel 31"/>
    <w:next w:val="style33"/>
    <w:rPr>
      <w:rFonts w:cs="Courier New"/>
      <w:sz w:val="20"/>
    </w:rPr>
  </w:style>
  <w:style w:styleId="style34" w:type="character">
    <w:name w:val="ListLabel 32"/>
    <w:next w:val="style34"/>
    <w:rPr>
      <w:rFonts w:cs="Wingdings"/>
      <w:sz w:val="20"/>
    </w:rPr>
  </w:style>
  <w:style w:styleId="style35" w:type="character">
    <w:name w:val="ListLabel 33"/>
    <w:next w:val="style35"/>
    <w:rPr>
      <w:rFonts w:cs="Symbol"/>
    </w:rPr>
  </w:style>
  <w:style w:styleId="style36" w:type="character">
    <w:name w:val="ListLabel 34"/>
    <w:next w:val="style36"/>
    <w:rPr>
      <w:rFonts w:cs="Symbol"/>
      <w:sz w:val="20"/>
    </w:rPr>
  </w:style>
  <w:style w:styleId="style37" w:type="character">
    <w:name w:val="ListLabel 35"/>
    <w:next w:val="style37"/>
    <w:rPr>
      <w:rFonts w:cs="Courier New"/>
      <w:sz w:val="20"/>
    </w:rPr>
  </w:style>
  <w:style w:styleId="style38" w:type="character">
    <w:name w:val="ListLabel 36"/>
    <w:next w:val="style38"/>
    <w:rPr>
      <w:rFonts w:cs="Wingdings"/>
      <w:sz w:val="20"/>
    </w:rPr>
  </w:style>
  <w:style w:styleId="style39" w:type="character">
    <w:name w:val="ListLabel 37"/>
    <w:next w:val="style39"/>
    <w:rPr>
      <w:rFonts w:cs="Symbol"/>
    </w:rPr>
  </w:style>
  <w:style w:styleId="style40" w:type="character">
    <w:name w:val="ListLabel 38"/>
    <w:next w:val="style40"/>
    <w:rPr>
      <w:rFonts w:cs="Symbol"/>
      <w:sz w:val="20"/>
    </w:rPr>
  </w:style>
  <w:style w:styleId="style41" w:type="character">
    <w:name w:val="ListLabel 39"/>
    <w:next w:val="style41"/>
    <w:rPr>
      <w:rFonts w:cs="Courier New"/>
      <w:sz w:val="20"/>
    </w:rPr>
  </w:style>
  <w:style w:styleId="style42" w:type="character">
    <w:name w:val="ListLabel 40"/>
    <w:next w:val="style42"/>
    <w:rPr>
      <w:rFonts w:cs="Wingdings"/>
      <w:sz w:val="20"/>
    </w:rPr>
  </w:style>
  <w:style w:styleId="style43" w:type="character">
    <w:name w:val="ListLabel 41"/>
    <w:next w:val="style43"/>
    <w:rPr>
      <w:rFonts w:cs="Symbol"/>
    </w:rPr>
  </w:style>
  <w:style w:styleId="style44" w:type="character">
    <w:name w:val="Выделение жирным"/>
    <w:next w:val="style44"/>
    <w:rPr>
      <w:b/>
      <w:bCs/>
    </w:rPr>
  </w:style>
  <w:style w:styleId="style45" w:type="character">
    <w:name w:val="ListLabel 42"/>
    <w:next w:val="style45"/>
    <w:rPr>
      <w:rFonts w:cs="Symbol"/>
      <w:sz w:val="20"/>
    </w:rPr>
  </w:style>
  <w:style w:styleId="style46" w:type="character">
    <w:name w:val="ListLabel 43"/>
    <w:next w:val="style46"/>
    <w:rPr>
      <w:rFonts w:cs="Courier New"/>
      <w:sz w:val="20"/>
    </w:rPr>
  </w:style>
  <w:style w:styleId="style47" w:type="character">
    <w:name w:val="ListLabel 44"/>
    <w:next w:val="style47"/>
    <w:rPr>
      <w:rFonts w:cs="Wingdings"/>
      <w:sz w:val="20"/>
    </w:rPr>
  </w:style>
  <w:style w:styleId="style48" w:type="character">
    <w:name w:val="ListLabel 45"/>
    <w:next w:val="style48"/>
    <w:rPr>
      <w:rFonts w:cs="Symbol"/>
    </w:rPr>
  </w:style>
  <w:style w:styleId="style49" w:type="character">
    <w:name w:val="ListLabel 46"/>
    <w:next w:val="style49"/>
    <w:rPr>
      <w:rFonts w:cs="Symbol"/>
      <w:sz w:val="20"/>
    </w:rPr>
  </w:style>
  <w:style w:styleId="style50" w:type="character">
    <w:name w:val="ListLabel 47"/>
    <w:next w:val="style50"/>
    <w:rPr>
      <w:rFonts w:cs="Courier New"/>
      <w:sz w:val="20"/>
    </w:rPr>
  </w:style>
  <w:style w:styleId="style51" w:type="character">
    <w:name w:val="ListLabel 48"/>
    <w:next w:val="style51"/>
    <w:rPr>
      <w:rFonts w:cs="Wingdings"/>
      <w:sz w:val="20"/>
    </w:rPr>
  </w:style>
  <w:style w:styleId="style52" w:type="character">
    <w:name w:val="ListLabel 49"/>
    <w:next w:val="style52"/>
    <w:rPr>
      <w:rFonts w:cs="Symbol"/>
    </w:rPr>
  </w:style>
  <w:style w:styleId="style53" w:type="character">
    <w:name w:val="ListLabel 50"/>
    <w:next w:val="style53"/>
    <w:rPr>
      <w:rFonts w:cs="Symbol"/>
      <w:sz w:val="20"/>
    </w:rPr>
  </w:style>
  <w:style w:styleId="style54" w:type="character">
    <w:name w:val="ListLabel 51"/>
    <w:next w:val="style54"/>
    <w:rPr>
      <w:rFonts w:cs="Courier New"/>
      <w:sz w:val="20"/>
    </w:rPr>
  </w:style>
  <w:style w:styleId="style55" w:type="character">
    <w:name w:val="ListLabel 52"/>
    <w:next w:val="style55"/>
    <w:rPr>
      <w:rFonts w:cs="Wingdings"/>
      <w:sz w:val="20"/>
    </w:rPr>
  </w:style>
  <w:style w:styleId="style56" w:type="character">
    <w:name w:val="ListLabel 53"/>
    <w:next w:val="style56"/>
    <w:rPr>
      <w:rFonts w:cs="Symbol"/>
    </w:rPr>
  </w:style>
  <w:style w:styleId="style57" w:type="character">
    <w:name w:val="ListLabel 54"/>
    <w:next w:val="style57"/>
    <w:rPr>
      <w:rFonts w:cs="Symbol"/>
      <w:sz w:val="20"/>
    </w:rPr>
  </w:style>
  <w:style w:styleId="style58" w:type="character">
    <w:name w:val="ListLabel 55"/>
    <w:next w:val="style58"/>
    <w:rPr>
      <w:rFonts w:cs="Courier New"/>
      <w:sz w:val="20"/>
    </w:rPr>
  </w:style>
  <w:style w:styleId="style59" w:type="character">
    <w:name w:val="ListLabel 56"/>
    <w:next w:val="style59"/>
    <w:rPr>
      <w:rFonts w:cs="Wingdings"/>
      <w:sz w:val="20"/>
    </w:rPr>
  </w:style>
  <w:style w:styleId="style60" w:type="character">
    <w:name w:val="ListLabel 57"/>
    <w:next w:val="style60"/>
    <w:rPr>
      <w:rFonts w:cs="Symbol"/>
    </w:rPr>
  </w:style>
  <w:style w:styleId="style61" w:type="character">
    <w:name w:val="Символ сноски"/>
    <w:next w:val="style61"/>
    <w:rPr/>
  </w:style>
  <w:style w:styleId="style62" w:type="character">
    <w:name w:val="Символы концевой сноски"/>
    <w:next w:val="style62"/>
    <w:rPr/>
  </w:style>
  <w:style w:styleId="style63" w:type="paragraph">
    <w:name w:val="Заголовок"/>
    <w:basedOn w:val="style0"/>
    <w:next w:val="style64"/>
    <w:pPr>
      <w:keepNext/>
      <w:spacing w:after="120" w:before="240"/>
      <w:contextualSpacing w:val="false"/>
    </w:pPr>
    <w:rPr>
      <w:rFonts w:ascii="Arial" w:cs="Mangal" w:eastAsia="Microsoft YaHei" w:hAnsi="Arial"/>
      <w:sz w:val="28"/>
      <w:szCs w:val="28"/>
    </w:rPr>
  </w:style>
  <w:style w:styleId="style64" w:type="paragraph">
    <w:name w:val="Основной текст"/>
    <w:basedOn w:val="style0"/>
    <w:next w:val="style64"/>
    <w:pPr>
      <w:spacing w:after="120" w:before="0"/>
      <w:contextualSpacing w:val="false"/>
    </w:pPr>
    <w:rPr/>
  </w:style>
  <w:style w:styleId="style65" w:type="paragraph">
    <w:name w:val="Список"/>
    <w:basedOn w:val="style64"/>
    <w:next w:val="style65"/>
    <w:pPr/>
    <w:rPr>
      <w:rFonts w:cs="Mangal"/>
    </w:rPr>
  </w:style>
  <w:style w:styleId="style66" w:type="paragraph">
    <w:name w:val="Название"/>
    <w:basedOn w:val="style0"/>
    <w:next w:val="style66"/>
    <w:pPr>
      <w:suppressLineNumbers/>
      <w:spacing w:after="120" w:before="120"/>
      <w:contextualSpacing w:val="false"/>
    </w:pPr>
    <w:rPr>
      <w:rFonts w:cs="Mangal"/>
      <w:i/>
      <w:iCs/>
      <w:sz w:val="24"/>
      <w:szCs w:val="24"/>
    </w:rPr>
  </w:style>
  <w:style w:styleId="style67" w:type="paragraph">
    <w:name w:val="Указатель"/>
    <w:basedOn w:val="style0"/>
    <w:next w:val="style67"/>
    <w:pPr>
      <w:suppressLineNumbers/>
    </w:pPr>
    <w:rPr>
      <w:rFonts w:cs="Mangal"/>
    </w:rPr>
  </w:style>
  <w:style w:styleId="style68" w:type="paragraph">
    <w:name w:val="Содержимое врезки"/>
    <w:basedOn w:val="style64"/>
    <w:next w:val="style68"/>
    <w:pPr/>
    <w:rPr/>
  </w:style>
  <w:style w:styleId="style69" w:type="paragraph">
    <w:name w:val="List Paragraph"/>
    <w:basedOn w:val="style0"/>
    <w:next w:val="style69"/>
    <w:pPr>
      <w:ind w:hanging="0" w:left="720" w:right="0"/>
    </w:pPr>
    <w:rPr/>
  </w:style>
  <w:style w:styleId="style70" w:type="paragraph">
    <w:name w:val="Без интервала"/>
    <w:next w:val="style70"/>
    <w:pPr>
      <w:widowControl/>
      <w:suppressAutoHyphens w:val="true"/>
    </w:pPr>
    <w:rPr>
      <w:rFonts w:ascii="Calibri" w:cs="Calibri" w:eastAsia="Times New Roman" w:hAnsi="Calibri"/>
      <w:color w:val="00000A"/>
      <w:sz w:val="22"/>
      <w:szCs w:val="22"/>
      <w:lang w:bidi="ar-SA" w:eastAsia="zh-CN" w:val="ru-RU"/>
    </w:rPr>
  </w:style>
  <w:style w:styleId="style71" w:type="paragraph">
    <w:name w:val="Сноска"/>
    <w:basedOn w:val="style0"/>
    <w:next w:val="style71"/>
    <w:pPr/>
    <w:rPr/>
  </w:style>
  <w:style w:styleId="style72" w:type="paragraph">
    <w:name w:val="footnote text"/>
    <w:basedOn w:val="style0"/>
    <w:next w:val="style72"/>
    <w:pPr>
      <w:spacing w:after="0" w:before="0" w:line="100" w:lineRule="atLeast"/>
      <w:contextualSpacing w:val="false"/>
    </w:pPr>
    <w:rPr>
      <w:rFonts w:ascii="Times New Roman" w:cs="Times New Roman" w:eastAsia="Times New Roman" w:hAnsi="Times New Roman"/>
      <w:sz w:val="20"/>
      <w:szCs w:val="20"/>
      <w:lang w:eastAsia="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LibreOffice/4.0.1.2$Windows_x86 LibreOffice_project/84102822e3d61eb989ddd325abf1ac077904985</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2019-11-21T04:41:00.00Z</dcterms:created>
  <dc:creator>директор</dc:creator>
  <cp:lastModifiedBy>директор</cp:lastModifiedBy>
  <cp:lastPrinted>2020-09-18T17:38:57.20Z</cp:lastPrinted>
  <dcterms:modified xsi:type="dcterms:W3CDTF">2019-11-21T04:45:00.00Z</dcterms:modified>
  <cp:revision>3</cp:revision>
</cp:coreProperties>
</file>