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88F9D" w14:textId="77777777" w:rsidR="004F3C11" w:rsidRDefault="004F3C11" w:rsidP="004F3C11">
      <w:pPr>
        <w:spacing w:line="254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04EA44E4" w14:textId="77777777" w:rsidR="004F3C11" w:rsidRDefault="004F3C11" w:rsidP="004F3C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ОБРАЗОВАНИЯ И НАУКИ ТЮМЕНСКОЙ ОБЛАСТИ</w:t>
      </w:r>
    </w:p>
    <w:p w14:paraId="2A61A3EA" w14:textId="77777777" w:rsidR="004F3C11" w:rsidRDefault="004F3C11" w:rsidP="004F3C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Вагайского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7EDA0D9D" w14:textId="77777777" w:rsidR="004F3C11" w:rsidRDefault="004F3C11" w:rsidP="004F3C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</w:rPr>
        <w:t>Вагайского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14:paraId="0E49366D" w14:textId="712435C7" w:rsidR="004F3C11" w:rsidRDefault="004F3C11" w:rsidP="004F3C11">
      <w:pPr>
        <w:spacing w:line="24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noProof/>
        </w:rPr>
        <w:drawing>
          <wp:inline distT="0" distB="0" distL="0" distR="0" wp14:anchorId="73DE3F8A" wp14:editId="12E4DDF8">
            <wp:extent cx="7143750" cy="1724025"/>
            <wp:effectExtent l="0" t="0" r="0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9A6C6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Аннотация к адаптированной основной общеобразовательной рабочей программе</w:t>
      </w:r>
    </w:p>
    <w:p w14:paraId="523FD617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для детей с умственной отсталостью (интеллектуальными нарушениями) (СИПР)</w:t>
      </w:r>
    </w:p>
    <w:p w14:paraId="76051A3A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с учётом психофизических особенностей ребёнка </w:t>
      </w:r>
    </w:p>
    <w:p w14:paraId="3CCC1629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в условиях общеобразовательных классах по учебному предмету</w:t>
      </w:r>
    </w:p>
    <w:p w14:paraId="7C7AFCBB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“ Музыка и движение”</w:t>
      </w:r>
    </w:p>
    <w:p w14:paraId="153E89F9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8 класс</w:t>
      </w:r>
    </w:p>
    <w:p w14:paraId="1B3FC8A3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7900CB03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2E791BF7" w14:textId="77777777" w:rsidR="004F3C11" w:rsidRDefault="004F3C11" w:rsidP="004F3C11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77329F87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6C1F0536" w14:textId="77777777" w:rsidR="004F3C11" w:rsidRDefault="004F3C11" w:rsidP="004F3C11">
      <w:pPr>
        <w:spacing w:after="0" w:line="0" w:lineRule="atLeast"/>
        <w:rPr>
          <w:rFonts w:ascii="Times New Roman" w:hAnsi="Times New Roman"/>
          <w:sz w:val="28"/>
        </w:rPr>
      </w:pPr>
    </w:p>
    <w:p w14:paraId="7D17DC87" w14:textId="77777777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proofErr w:type="spellStart"/>
      <w:r>
        <w:rPr>
          <w:rFonts w:ascii="Times New Roman" w:hAnsi="Times New Roman"/>
          <w:b/>
          <w:bCs/>
          <w:sz w:val="28"/>
        </w:rPr>
        <w:t>Супра</w:t>
      </w:r>
      <w:proofErr w:type="spellEnd"/>
    </w:p>
    <w:p w14:paraId="749F0255" w14:textId="056DBBB2" w:rsid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2023</w:t>
      </w:r>
    </w:p>
    <w:p w14:paraId="5DC64061" w14:textId="77777777" w:rsidR="004F3C11" w:rsidRPr="004F3C11" w:rsidRDefault="004F3C11" w:rsidP="004F3C1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</w:p>
    <w:p w14:paraId="132965B3" w14:textId="77777777" w:rsidR="004F3C11" w:rsidRDefault="004F3C11" w:rsidP="004F3C1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lastRenderedPageBreak/>
        <w:t>Ι. Нормативная база и УМК</w:t>
      </w:r>
    </w:p>
    <w:p w14:paraId="362F5061" w14:textId="77777777" w:rsidR="004F3C11" w:rsidRDefault="004F3C11" w:rsidP="004F3C11">
      <w:pPr>
        <w:spacing w:after="0" w:line="240" w:lineRule="auto"/>
        <w:rPr>
          <w:rFonts w:ascii="Times New Roman" w:hAnsi="Times New Roman"/>
          <w:sz w:val="24"/>
        </w:rPr>
      </w:pPr>
    </w:p>
    <w:p w14:paraId="502B7699" w14:textId="77777777" w:rsidR="004F3C11" w:rsidRPr="004F3C11" w:rsidRDefault="004F3C11" w:rsidP="004F3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>Рабочая программа разработана на основе документов: </w:t>
      </w:r>
    </w:p>
    <w:p w14:paraId="2E71B1DC" w14:textId="77777777" w:rsidR="004F3C11" w:rsidRPr="004F3C11" w:rsidRDefault="004F3C11" w:rsidP="004F3C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(утвержденный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(с изменениями на 31 декабря 2015 года);</w:t>
      </w:r>
    </w:p>
    <w:p w14:paraId="5AC11C70" w14:textId="77777777" w:rsidR="004F3C11" w:rsidRPr="004F3C11" w:rsidRDefault="004F3C11" w:rsidP="004F3C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Российской Федерации от 19 декабря 2014 года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14:paraId="3D6CD485" w14:textId="77777777" w:rsidR="004F3C11" w:rsidRPr="004F3C11" w:rsidRDefault="004F3C11" w:rsidP="004F3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Устав муниципального автономного общеобразовательного учреждения </w:t>
      </w:r>
      <w:proofErr w:type="spellStart"/>
      <w:r w:rsidRPr="004F3C11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4F3C11">
        <w:rPr>
          <w:rFonts w:ascii="Times New Roman" w:hAnsi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4F3C11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F3C11">
        <w:rPr>
          <w:rFonts w:ascii="Times New Roman" w:hAnsi="Times New Roman"/>
          <w:sz w:val="24"/>
          <w:szCs w:val="24"/>
        </w:rPr>
        <w:t> района Тюменской области;  </w:t>
      </w:r>
    </w:p>
    <w:p w14:paraId="1321D85F" w14:textId="77777777" w:rsidR="004F3C11" w:rsidRPr="004F3C11" w:rsidRDefault="004F3C11" w:rsidP="004F3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Учебный план муниципального автономного общеобразовательного учреждения </w:t>
      </w:r>
      <w:proofErr w:type="spellStart"/>
      <w:r w:rsidRPr="004F3C11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4F3C11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4F3C11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F3C11">
        <w:rPr>
          <w:rFonts w:ascii="Times New Roman" w:hAnsi="Times New Roman"/>
          <w:sz w:val="24"/>
          <w:szCs w:val="24"/>
        </w:rPr>
        <w:t> района Тюменской области; </w:t>
      </w:r>
    </w:p>
    <w:p w14:paraId="1FC4CC76" w14:textId="1B429757" w:rsidR="004F3C11" w:rsidRPr="004F3C11" w:rsidRDefault="004F3C11" w:rsidP="004F3C11">
      <w:pPr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</w:pPr>
      <w:r w:rsidRPr="004F3C11">
        <w:rPr>
          <w:rFonts w:ascii="Times New Roman" w:hAnsi="Times New Roman"/>
          <w:sz w:val="24"/>
          <w:szCs w:val="24"/>
        </w:rPr>
        <w:t xml:space="preserve"> </w:t>
      </w:r>
    </w:p>
    <w:p w14:paraId="5BE4896E" w14:textId="77777777" w:rsidR="004F3C11" w:rsidRPr="004F3C11" w:rsidRDefault="004F3C11" w:rsidP="004F3C1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b/>
          <w:sz w:val="24"/>
          <w:szCs w:val="24"/>
        </w:rPr>
        <w:t>II. Количество часов, отводимое на изучение предмета</w:t>
      </w:r>
    </w:p>
    <w:p w14:paraId="69793480" w14:textId="77777777" w:rsidR="004F3C11" w:rsidRPr="004F3C11" w:rsidRDefault="004F3C11" w:rsidP="004F3C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Реализация рабочей программы учебного предмета «Музыка и движение» (8 класс) в 2023-2024 учебном году рассчитана на 17 часов (34 учебные недели, по 0,5 часа в неделю.)</w:t>
      </w:r>
    </w:p>
    <w:p w14:paraId="69DFEFC9" w14:textId="77777777" w:rsidR="004F3C11" w:rsidRPr="004F3C11" w:rsidRDefault="004F3C11" w:rsidP="004F3C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FED154" w14:textId="77777777" w:rsidR="004F3C11" w:rsidRPr="004F3C11" w:rsidRDefault="004F3C11" w:rsidP="004F3C11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b/>
          <w:sz w:val="24"/>
          <w:szCs w:val="24"/>
        </w:rPr>
        <w:t>III. Цель и задачи учебного предмета</w:t>
      </w:r>
    </w:p>
    <w:p w14:paraId="20B15F28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b/>
          <w:sz w:val="24"/>
          <w:szCs w:val="24"/>
        </w:rPr>
        <w:t xml:space="preserve"> </w:t>
      </w:r>
      <w:r w:rsidRPr="004F3C1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F3C11">
        <w:rPr>
          <w:rFonts w:ascii="Times New Roman" w:hAnsi="Times New Roman"/>
          <w:b/>
          <w:sz w:val="24"/>
          <w:szCs w:val="24"/>
        </w:rPr>
        <w:t>Цель рабочей программы</w:t>
      </w:r>
      <w:r w:rsidRPr="004F3C11">
        <w:rPr>
          <w:rFonts w:ascii="Times New Roman" w:hAnsi="Times New Roman"/>
          <w:sz w:val="24"/>
          <w:szCs w:val="24"/>
        </w:rPr>
        <w:t xml:space="preserve"> – эмоционально-двигательная отзывчивость на музыку и использование приобретенного музыкального опыта в жизни.</w:t>
      </w:r>
    </w:p>
    <w:p w14:paraId="4F9C3AA0" w14:textId="77777777" w:rsidR="004F3C11" w:rsidRPr="004F3C11" w:rsidRDefault="004F3C11" w:rsidP="004F3C11">
      <w:pPr>
        <w:spacing w:after="0"/>
        <w:rPr>
          <w:rFonts w:ascii="Times New Roman" w:hAnsi="Times New Roman"/>
          <w:b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</w:t>
      </w:r>
      <w:r w:rsidRPr="004F3C11">
        <w:rPr>
          <w:rFonts w:ascii="Times New Roman" w:hAnsi="Times New Roman"/>
          <w:b/>
          <w:sz w:val="24"/>
          <w:szCs w:val="24"/>
        </w:rPr>
        <w:t>Для достижения данной цели поставлены следующие задачи:</w:t>
      </w:r>
    </w:p>
    <w:p w14:paraId="3781F5B3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Организация музыкально-речевой среды;</w:t>
      </w:r>
    </w:p>
    <w:p w14:paraId="0FBBAB3F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пробуждение речевой активности учащихся; </w:t>
      </w:r>
    </w:p>
    <w:p w14:paraId="2DA553D9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>пробуждение интереса к музыкальным занятиям;</w:t>
      </w:r>
    </w:p>
    <w:p w14:paraId="3A8E7C02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формирование музыкально-ритмические движений;</w:t>
      </w:r>
    </w:p>
    <w:p w14:paraId="073819D8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развитие музыкального вкуса</w:t>
      </w:r>
    </w:p>
    <w:p w14:paraId="0E442107" w14:textId="77777777" w:rsidR="004F3C11" w:rsidRPr="004F3C11" w:rsidRDefault="004F3C11" w:rsidP="004F3C11">
      <w:pPr>
        <w:spacing w:after="0"/>
        <w:rPr>
          <w:rFonts w:ascii="Times New Roman" w:hAnsi="Times New Roman"/>
          <w:b/>
          <w:sz w:val="24"/>
          <w:szCs w:val="24"/>
        </w:rPr>
      </w:pPr>
      <w:r w:rsidRPr="004F3C11">
        <w:rPr>
          <w:rFonts w:ascii="Times New Roman" w:hAnsi="Times New Roman"/>
          <w:b/>
          <w:sz w:val="24"/>
          <w:szCs w:val="24"/>
        </w:rPr>
        <w:t xml:space="preserve"> Наряду с вышеизложенными задачами решаются и специальные задачи, направленные на коррекцию умственной деятельности школьников: </w:t>
      </w:r>
    </w:p>
    <w:p w14:paraId="66B3CDCD" w14:textId="77777777" w:rsidR="004F3C11" w:rsidRPr="004F3C11" w:rsidRDefault="004F3C11" w:rsidP="004F3C11">
      <w:pPr>
        <w:spacing w:after="0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развивать способность к коллективной деятельности; воспитание и развитие стремления учащихся устанавливать коммуникативные контакты с окружающими; расширять круг общения; совершенствовать средства общения.</w:t>
      </w:r>
    </w:p>
    <w:p w14:paraId="1AEB1D86" w14:textId="77777777" w:rsidR="004F3C11" w:rsidRPr="004F3C11" w:rsidRDefault="004F3C11" w:rsidP="004F3C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D84E4F" w14:textId="77777777" w:rsidR="004F3C11" w:rsidRPr="004F3C11" w:rsidRDefault="004F3C11" w:rsidP="004F3C1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b/>
          <w:sz w:val="24"/>
          <w:szCs w:val="24"/>
        </w:rPr>
        <w:lastRenderedPageBreak/>
        <w:t>IV. Формы контроля.</w:t>
      </w:r>
    </w:p>
    <w:p w14:paraId="2D41021E" w14:textId="77777777" w:rsidR="004F3C11" w:rsidRPr="004F3C11" w:rsidRDefault="004F3C11" w:rsidP="004F3C11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FB1570" w14:textId="77777777" w:rsidR="004F3C11" w:rsidRPr="004F3C11" w:rsidRDefault="004F3C11" w:rsidP="004F3C11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3C11">
        <w:rPr>
          <w:rFonts w:ascii="Times New Roman" w:hAnsi="Times New Roman"/>
          <w:sz w:val="24"/>
          <w:szCs w:val="24"/>
        </w:rPr>
        <w:t xml:space="preserve"> Поощрение: словесное, наглядное (жетон, условный знак или символ), формальная оценка (баллы); создание ситуации успеха, создание атмосферы эмоционального комфорта и др.</w:t>
      </w:r>
    </w:p>
    <w:p w14:paraId="087229AE" w14:textId="77777777" w:rsidR="004F3C11" w:rsidRDefault="004F3C11" w:rsidP="004F3C11"/>
    <w:p w14:paraId="1EB5B056" w14:textId="77777777" w:rsidR="004F3C11" w:rsidRDefault="004F3C11" w:rsidP="004F3C11"/>
    <w:p w14:paraId="3B3A8897" w14:textId="77777777" w:rsidR="004F3C11" w:rsidRDefault="004F3C11" w:rsidP="004F3C11"/>
    <w:p w14:paraId="4F96EF48" w14:textId="77777777" w:rsidR="004F3C11" w:rsidRDefault="004F3C11" w:rsidP="004F3C11"/>
    <w:p w14:paraId="6C66829B" w14:textId="77777777" w:rsidR="004F3C11" w:rsidRDefault="004F3C11" w:rsidP="004F3C11"/>
    <w:p w14:paraId="754CE725" w14:textId="77777777" w:rsidR="00C725F3" w:rsidRDefault="00C725F3"/>
    <w:sectPr w:rsidR="00C725F3" w:rsidSect="004F3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DA"/>
    <w:rsid w:val="004C67DA"/>
    <w:rsid w:val="004F3C11"/>
    <w:rsid w:val="00C7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0676"/>
  <w15:chartTrackingRefBased/>
  <w15:docId w15:val="{BABEF6EE-FFC1-4CF6-BE37-2ADF43A4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3C11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симонов</dc:creator>
  <cp:keywords/>
  <dc:description/>
  <cp:lastModifiedBy>денис симонов</cp:lastModifiedBy>
  <cp:revision>3</cp:revision>
  <dcterms:created xsi:type="dcterms:W3CDTF">2023-11-02T15:56:00Z</dcterms:created>
  <dcterms:modified xsi:type="dcterms:W3CDTF">2023-11-02T15:57:00Z</dcterms:modified>
</cp:coreProperties>
</file>