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BD" w:rsidRDefault="00582B7D" w:rsidP="00D85CDF">
      <w:pPr>
        <w:ind w:left="142"/>
      </w:pPr>
      <w:r>
        <w:rPr>
          <w:noProof/>
          <w:lang w:eastAsia="ru-RU"/>
        </w:rPr>
        <w:drawing>
          <wp:inline distT="0" distB="0" distL="0" distR="0">
            <wp:extent cx="5181600" cy="7318090"/>
            <wp:effectExtent l="0" t="1270" r="0" b="0"/>
            <wp:docPr id="1" name="Рисунок 1" descr="E:\скан21\рпге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21\рпгео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82562" cy="731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BD" w:rsidRDefault="00CC62BD" w:rsidP="00D85CDF"/>
    <w:p w:rsidR="00582B7D" w:rsidRDefault="00582B7D" w:rsidP="00D85CDF"/>
    <w:p w:rsidR="00582B7D" w:rsidRDefault="00582B7D" w:rsidP="00D85CDF"/>
    <w:p w:rsidR="00582B7D" w:rsidRDefault="00582B7D" w:rsidP="00D85CDF"/>
    <w:p w:rsidR="00582B7D" w:rsidRDefault="00582B7D" w:rsidP="00D85CDF">
      <w:bookmarkStart w:id="0" w:name="_GoBack"/>
      <w:bookmarkEnd w:id="0"/>
    </w:p>
    <w:p w:rsidR="00CC62BD" w:rsidRPr="00180484" w:rsidRDefault="00CC62BD" w:rsidP="002745D3">
      <w:pPr>
        <w:pStyle w:val="a5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4E4E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CC62BD" w:rsidRDefault="00CC62BD" w:rsidP="00CC62BD">
      <w:pPr>
        <w:pStyle w:val="a3"/>
        <w:rPr>
          <w:sz w:val="24"/>
          <w:szCs w:val="24"/>
        </w:rPr>
      </w:pP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i/>
          <w:iCs/>
          <w:color w:val="000000"/>
        </w:rPr>
        <w:t>Личностными </w:t>
      </w:r>
      <w:r w:rsidRPr="00180484">
        <w:rPr>
          <w:color w:val="000000"/>
        </w:rPr>
        <w:t>результатами изучения предмета «Геометрия» в 7 классе являются: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ответственное отношение к учению;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готовность и способность обучающихся к саморазвитию и самообразованию на основе мотивации к обучению и познанию;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умение ясно, точно, грамотно излагать свои мысли в устной и письменной речи, понимать смысл поставленной задачи, выстраивать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аргументацию, приводить примеры и </w:t>
      </w:r>
      <w:proofErr w:type="spellStart"/>
      <w:r w:rsidRPr="00180484">
        <w:rPr>
          <w:color w:val="000000"/>
        </w:rPr>
        <w:t>контрпримеры</w:t>
      </w:r>
      <w:proofErr w:type="spellEnd"/>
      <w:r w:rsidRPr="00180484">
        <w:rPr>
          <w:color w:val="000000"/>
        </w:rPr>
        <w:t>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начальные навыки адаптации в динамично изменяющемся мире;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180484">
        <w:rPr>
          <w:color w:val="000000"/>
        </w:rPr>
        <w:t>здоровьесберегающего</w:t>
      </w:r>
      <w:proofErr w:type="spellEnd"/>
      <w:r>
        <w:rPr>
          <w:color w:val="000000"/>
        </w:rPr>
        <w:t xml:space="preserve"> </w:t>
      </w:r>
      <w:r w:rsidRPr="00180484">
        <w:rPr>
          <w:color w:val="000000"/>
        </w:rPr>
        <w:t>поведения;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формирование способности к эмоциональному восприятию математических объектов, задач, решений, рассуждений;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7) умение контролировать процесс и результат учебной математической деятельности; у учащихся могут быть сформированы: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8) первоначальные представления о математической науке как сфере человеческой деятельности, об этапах её развития, о её значимости для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развития цивилизации;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9) 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10) критичность мышления, умение распознавать логически некорректные высказывания, отличать гипотезу от факта;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11) креативность мышления, инициативы, находчивости, активности при решении арифметических задач.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180484">
        <w:rPr>
          <w:b/>
          <w:bCs/>
          <w:i/>
          <w:iCs/>
          <w:color w:val="000000"/>
        </w:rPr>
        <w:t>Метапредметные</w:t>
      </w:r>
      <w:proofErr w:type="spellEnd"/>
      <w:r w:rsidRPr="00180484">
        <w:rPr>
          <w:b/>
          <w:bCs/>
          <w:i/>
          <w:iCs/>
          <w:color w:val="000000"/>
        </w:rPr>
        <w:t xml:space="preserve"> результаты.</w:t>
      </w:r>
      <w:r w:rsidRPr="00180484">
        <w:rPr>
          <w:rStyle w:val="apple-converted-space"/>
          <w:rFonts w:eastAsia="Calibri"/>
          <w:i/>
          <w:iCs/>
        </w:rPr>
        <w:t> </w:t>
      </w:r>
      <w:r w:rsidRPr="00180484">
        <w:rPr>
          <w:color w:val="000000"/>
        </w:rPr>
        <w:t>Программа позволяет добиваться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формулировать и удерживать учебную задачу;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выбирать действия в соответствии с поставленной задачей и условиями её реализации;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предвидеть уровень усвоения знаний, его временных характеристик;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составлять план и последовательность действий;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осуществлять контроль по образцу и вносить необходимые коррективы;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8) сличать способ действия и его результат с заданным эталоном с целью обнаружения отклонений и отличий от эталона.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Регулятивные УУД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анализировать существующие и планировать будущие образовательные результаты;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идентифицировать собственные проблемы и определять главную проблему;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выдвигать версии решения проблемы, формулировать гипотезы, предвосхищать конечный результат;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ставить цель деятельности на основе определенной проблемы и существующих возможностей;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- формулировать учебные задачи как шаги достижения поставленной цели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необходимые действие(я) в соответствии с учебной и познавательной задачей и составлять алгоритм их выполнения;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составлять план решения проблемы (выполнения проекта, проведения исследования);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планировать и корректировать свою индивидуальную образовательную траекторию.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оценивать свою деятельность, аргументируя причины достижения или отсутствия планируемого результата;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сверять свои действия с целью и, при необходимости, исправлять ошибки самостоятельно.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4.Умение оценивать правильность выполнения учебной задачи, собственные возможности ее решения.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критерии правильности (корректности) выполнения учебной задачи;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анализировать и обосновывать применение соответствующего инструментария для выполнения учебной задачи;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фиксировать и анализировать динамику собственных образовательных результатов.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5.Владение основами самоконтроля, самооценки, принятия решений и осуществления осознанного выбора. Обучающийся сможет: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принимать решение в учебной ситуации и нести за него ответственность;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самостоятельно определять причины своего успеха или неуспеха и находить способы выхода из ситуации неуспеха;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color w:val="000000"/>
          <w:u w:val="single"/>
        </w:rPr>
        <w:t xml:space="preserve"> </w:t>
      </w:r>
      <w:r w:rsidRPr="00180484">
        <w:rPr>
          <w:color w:val="000000"/>
          <w:u w:val="single"/>
        </w:rPr>
        <w:t xml:space="preserve"> научатся: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самостоятельно выделять и формулировать познавательную цель;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использовать общие приёмы решения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применять правила и пользоваться инструкциями и освоенными закономерностями;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осуществлять смысловое чтение;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самостоятельно ставить цели, выбирать и создавать алгоритмы для решения учебных математических проблем;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7) понимать сущность алгоритмических предписаний и уметь действовать в соответствии с предложенным алгоритмом;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8)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9) находить в различных источниках информацию, необходимую для решения математических проблем, и представлять е</w:t>
      </w:r>
      <w:r w:rsidRPr="00180484">
        <w:rPr>
          <w:rFonts w:ascii="Cambria Math" w:hAnsi="Cambria Math"/>
          <w:color w:val="000000"/>
        </w:rPr>
        <w:t>ѐ</w:t>
      </w:r>
      <w:r w:rsidRPr="00180484">
        <w:rPr>
          <w:color w:val="000000"/>
        </w:rPr>
        <w:t xml:space="preserve"> в понятной форме;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принимать решение в условиях неполной и избыточной, точной и вероятностной информации;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>
        <w:rPr>
          <w:color w:val="000000"/>
          <w:u w:val="single"/>
        </w:rPr>
        <w:t xml:space="preserve"> </w:t>
      </w:r>
      <w:r w:rsidRPr="00180484">
        <w:rPr>
          <w:color w:val="000000"/>
          <w:u w:val="single"/>
        </w:rPr>
        <w:t>получат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2) формировать учебную и </w:t>
      </w:r>
      <w:proofErr w:type="spellStart"/>
      <w:r w:rsidRPr="00180484">
        <w:rPr>
          <w:color w:val="000000"/>
        </w:rPr>
        <w:t>общепользовательскую</w:t>
      </w:r>
      <w:proofErr w:type="spellEnd"/>
      <w:r w:rsidRPr="00180484">
        <w:rPr>
          <w:color w:val="000000"/>
        </w:rPr>
        <w:t xml:space="preserve"> компетентности в области использования информационно-коммуникационных технологий (ИКТ- компетентности);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видеть математическую задачу в других дисциплинах, в окружающей жизни;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выдвигать гипотезы при решении учебных задач и понимать необходимость их проверки;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планировать и осуществлять деятельность, направленную на решение задач исследовательского характера;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выбирать наиболее рациональные и эффективные способы решения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7) 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8) оценивать информацию (критическая оценка, оценка достоверности);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9) устанавливать причинно-следственные связи, выстраивать рассуждения, обобщения;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Коммуникативные УУД</w:t>
      </w:r>
      <w:r w:rsidRPr="00180484">
        <w:rPr>
          <w:i/>
          <w:iCs/>
          <w:color w:val="000000"/>
        </w:rPr>
        <w:t>:</w:t>
      </w:r>
      <w:r w:rsidRPr="00180484">
        <w:rPr>
          <w:rStyle w:val="apple-converted-space"/>
          <w:rFonts w:eastAsia="Calibri"/>
          <w:i/>
          <w:iCs/>
        </w:rPr>
        <w:t> </w:t>
      </w:r>
      <w:r w:rsidRPr="00180484">
        <w:rPr>
          <w:color w:val="000000"/>
          <w:u w:val="single"/>
        </w:rPr>
        <w:t>учащиеся научатся: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прогнозировать возникновение конфликтов при наличии разных точек зрения;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разрешать конфликты на основе учёта интересов и позиций всех участников;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координировать и принимать различные позиции во взаимодействии;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i/>
          <w:iCs/>
          <w:color w:val="000000"/>
        </w:rPr>
        <w:t>Предметные</w:t>
      </w:r>
      <w:r w:rsidRPr="00180484">
        <w:rPr>
          <w:rStyle w:val="apple-converted-space"/>
          <w:rFonts w:eastAsia="Calibri"/>
          <w:i/>
          <w:iCs/>
        </w:rPr>
        <w:t> </w:t>
      </w:r>
      <w:r w:rsidRPr="00180484">
        <w:rPr>
          <w:color w:val="000000"/>
        </w:rPr>
        <w:t>результаты изучения предмета «Геометрия» в 7 классе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Начальные геометрические сведения.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пользоваться языком геометрии для описания предметов окружающего мира и их взаимного расположения;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распознавать и изображать на чертежах и рисунках геометрические фигуры и их конфигурации;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решать несложные задачи на построение, применяя основные алгоритмы построения с помощью циркуля и линейки.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решать несложные задачи на построение, применяя основные алгоритмы построения с помощью циркуля и линейки;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исследовать свойства планиметрических фигур с помощью компьютерных программ;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выполнять проекты по темам (по выбору).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II.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Треугольники.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строить с помощью чертежного угольника и транспортира медианы, высоты, биссектрисы прямоугольного треугольника;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проводить исследования несложных ситуаций (сравнение элементов равнобедренного треугольника), формулировать гипотезы исследования,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понимать необходимость ее проверки, доказательства, совместно работать в группе;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3) переводить текст (формулировки) первого, второго, третьего признаков равенства треугольников в графический образ, короткой записи доказательства, применению для решения задач на выявление равных треугольников; 4) выполнять алгоритмические предписания и инструкции (на примере построения биссектрисы, перпендикуляра, середины отрезка), овладевать азами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графической культуры.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>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переводить текстовую информацию в графический образ и математическую модель, решать комбинированные задачи с использованием алгоритмов,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записывать решения с помощью принятых условных обозначений;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проводить исследования ситуаций (сравнение элементов равнобедренного треугольника), формулировать гипотезы исследования, понимать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необходимость ее проверки, доказательства, совместно работать в группе;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проводить подбор информации к проектам, организовывать проектную деятельность и проводить е</w:t>
      </w:r>
      <w:r w:rsidRPr="00180484">
        <w:rPr>
          <w:rFonts w:ascii="Cambria Math" w:hAnsi="Cambria Math"/>
          <w:color w:val="000000"/>
        </w:rPr>
        <w:t>ѐ</w:t>
      </w:r>
      <w:r w:rsidRPr="00180484">
        <w:rPr>
          <w:color w:val="000000"/>
        </w:rPr>
        <w:t xml:space="preserve"> защиту.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III</w:t>
      </w:r>
      <w:r w:rsidRPr="00180484">
        <w:rPr>
          <w:color w:val="000000"/>
        </w:rPr>
        <w:t>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Параллельные прямые.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передавать содержание материала в сжатом виде (конспект), структурировать материал, понимать специфику математического языка и работы с математической символикой;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работать с готовыми предметными, знаковыми и графическими моделями для описания свойств и качеств изучаемых объектов;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проводить классификацию объектов (параллельные, непараллельные прямые) по заданным признакам;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использовать соответствующие инструменты для решения практических задач, точно выполнять инструкции;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распределять свою работу, оценивать уровень владения материалом.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работать с готовыми графическими моделями для описания свойств и качеств изучаемых объектов, проводить классификацию объектов (углов,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полученных при пересечении двух прямых) по заданным признакам;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переводить текстовую информацию в графический образ и математическую модель, представлять информацию в сжатом виде (схематичная запись формулировки теоремы), проводить доказательные рассуждения, понимать специфику математического языка;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объяснять изученные положения на самостоятельно подобранных примерах, проводить классификацию (на примере видов углов при двух параллельных и секущей) по выделенным признакам, доказательные рассуждения.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IV.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Соотношения между сторонами и углами треугольника.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проводить исследования несложных ситуаций (измерение углов треугольника и вычисление их суммы), формулировать гипотезу исследования,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понимать необходимость ее проверки, совместно работать в группе;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3) осуществлять перевод понятий из печатного (текст) в графический образ (чертеж);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приводить примеры, подбирать аргументы, вступать в речевое общение, участвовать в коллективной деятельности, оценивать работы других; различать факт, гипотезу, проводить доказательные рассуждения в ходе решения исследовательских задач на выявление соотношений углов прямоугольного треугольника;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проводить исследования несложных ситуаций (сравнение прямоугольных треугольников), представлять результаты своего мини-исследования, выбирать соответствующий признак для сравнения, работать в группе.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переводить текстовую информацию в графический образ и математическую модель, решать комбинированные задачи с использованием 2–3 алгоритмов, проводить доказательные рассуждения в ходе презентации решения задач, составлять обобщающие таблицы;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CC62BD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осуществлять перевод понятий из текстовой формы в графическую.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CC62BD" w:rsidRDefault="00CC62BD" w:rsidP="00CC62BD"/>
    <w:p w:rsidR="00CC62BD" w:rsidRDefault="00CC62BD" w:rsidP="00CC62BD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CC62BD" w:rsidRPr="007C5A6A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Простейшие геометрические фигуры и их свойства. (13 час.)</w:t>
      </w:r>
      <w:r>
        <w:rPr>
          <w:color w:val="000000"/>
        </w:rPr>
        <w:t xml:space="preserve">  </w:t>
      </w:r>
      <w:r w:rsidRPr="007C5A6A">
        <w:rPr>
          <w:color w:val="000000"/>
        </w:rPr>
        <w:t>Точки и прямые. Отрезок и его длина Луч. Угол. Измерение углов. Смежные и вертикальные углы. Перпендикулярные прямые. Аксиомы.</w:t>
      </w:r>
    </w:p>
    <w:p w:rsidR="00CC62BD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Треугольники</w:t>
      </w:r>
      <w:r w:rsidRPr="007C5A6A">
        <w:rPr>
          <w:color w:val="000000"/>
        </w:rPr>
        <w:t>. </w:t>
      </w:r>
      <w:r w:rsidRPr="007C5A6A">
        <w:rPr>
          <w:b/>
          <w:bCs/>
          <w:color w:val="000000"/>
        </w:rPr>
        <w:t>(18 час.)</w:t>
      </w:r>
      <w:r>
        <w:rPr>
          <w:color w:val="000000"/>
        </w:rPr>
        <w:t xml:space="preserve">    </w:t>
      </w:r>
      <w:r w:rsidRPr="007C5A6A">
        <w:rPr>
          <w:color w:val="000000"/>
        </w:rPr>
        <w:t>Равные треугольники. Высота, медиана, биссектриса треугольника. Первый и второй признаки равенства треугольников Равнобедренный треугольник и его свойства. Признаки равнобедренного треугольника. Третий признак равенства треугольников. Теоремы.</w:t>
      </w:r>
    </w:p>
    <w:p w:rsidR="00CC62BD" w:rsidRPr="007C5A6A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Параллельные прямые. Сумма углов треугольника</w:t>
      </w:r>
      <w:r w:rsidRPr="007C5A6A">
        <w:rPr>
          <w:color w:val="000000"/>
        </w:rPr>
        <w:t>. </w:t>
      </w:r>
      <w:r w:rsidRPr="007C5A6A">
        <w:rPr>
          <w:b/>
          <w:bCs/>
          <w:color w:val="000000"/>
        </w:rPr>
        <w:t>(16 час.)</w:t>
      </w:r>
      <w:r>
        <w:rPr>
          <w:color w:val="000000"/>
        </w:rPr>
        <w:t xml:space="preserve">   </w:t>
      </w:r>
      <w:r w:rsidRPr="007C5A6A">
        <w:rPr>
          <w:color w:val="000000"/>
        </w:rPr>
        <w:t>Параллельные прямые. Признаки параллельных прямых. Свойства параллельных прямых. Сумма углов треугольника. Прямоугольный треугольник. Свойства прямоугольного треугольника.</w:t>
      </w:r>
    </w:p>
    <w:p w:rsidR="00CC62BD" w:rsidRPr="007C5A6A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Окружность и круг. Геометрические построения</w:t>
      </w:r>
      <w:r w:rsidRPr="007C5A6A">
        <w:rPr>
          <w:color w:val="000000"/>
        </w:rPr>
        <w:t>. </w:t>
      </w:r>
      <w:r w:rsidRPr="007C5A6A">
        <w:rPr>
          <w:b/>
          <w:bCs/>
          <w:color w:val="000000"/>
        </w:rPr>
        <w:t>(16 час.)</w:t>
      </w:r>
      <w:r>
        <w:rPr>
          <w:color w:val="000000"/>
        </w:rPr>
        <w:t xml:space="preserve">  </w:t>
      </w:r>
      <w:r w:rsidRPr="007C5A6A">
        <w:rPr>
          <w:color w:val="000000"/>
        </w:rPr>
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Задачи на построение. Метод геометрических мест точек в задачах на построение.</w:t>
      </w:r>
    </w:p>
    <w:p w:rsidR="00CC62BD" w:rsidRPr="004039C9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Повторение (5 час.)</w:t>
      </w:r>
    </w:p>
    <w:p w:rsidR="00CC62BD" w:rsidRDefault="001F4A40" w:rsidP="001F4A4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CC62BD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75"/>
        <w:gridCol w:w="10783"/>
        <w:gridCol w:w="1701"/>
      </w:tblGrid>
      <w:tr w:rsidR="00CC62BD" w:rsidRPr="00E4312F" w:rsidTr="008429BC">
        <w:trPr>
          <w:trHeight w:val="540"/>
        </w:trPr>
        <w:tc>
          <w:tcPr>
            <w:tcW w:w="6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84" w:type="dxa"/>
            <w:gridSpan w:val="2"/>
            <w:vMerge w:val="restart"/>
          </w:tcPr>
          <w:p w:rsidR="00CC62BD" w:rsidRPr="00EA6949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C62BD" w:rsidRPr="00E4312F" w:rsidTr="008429BC">
        <w:trPr>
          <w:trHeight w:val="276"/>
        </w:trPr>
        <w:tc>
          <w:tcPr>
            <w:tcW w:w="6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4" w:type="dxa"/>
            <w:gridSpan w:val="2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A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Простейшие геометрические фигуры и их свойства (13 час.)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8" w:type="dxa"/>
            <w:gridSpan w:val="2"/>
          </w:tcPr>
          <w:p w:rsidR="00CC62BD" w:rsidRPr="00822982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229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Точки и прямые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D85CDF">
        <w:trPr>
          <w:trHeight w:val="274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Отрезок и его длина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Отрезок и его длина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Луч и угол.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Измерение углов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 по теме «</w:t>
            </w:r>
            <w:r w:rsidRPr="007C5A6A">
              <w:rPr>
                <w:color w:val="000000"/>
              </w:rPr>
              <w:t>Луч и угол. Измерение углов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Смежные углы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Вертикаль</w:t>
            </w:r>
            <w:r w:rsidRPr="007C5A6A">
              <w:rPr>
                <w:color w:val="000000"/>
              </w:rPr>
              <w:t>ные углы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Смежные и вертикаль</w:t>
            </w:r>
            <w:r w:rsidRPr="007C5A6A">
              <w:rPr>
                <w:color w:val="000000"/>
              </w:rPr>
              <w:t>ные углы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Перпендику</w:t>
            </w:r>
            <w:r w:rsidRPr="007C5A6A">
              <w:rPr>
                <w:color w:val="000000"/>
              </w:rPr>
              <w:t>лярные</w:t>
            </w:r>
            <w:r>
              <w:rPr>
                <w:color w:val="000000"/>
              </w:rPr>
              <w:t xml:space="preserve"> </w:t>
            </w:r>
            <w:r w:rsidRPr="007C5A6A">
              <w:rPr>
                <w:color w:val="000000"/>
              </w:rPr>
              <w:t>прямые.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Аксиомы.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Повторение </w:t>
            </w:r>
            <w:r>
              <w:rPr>
                <w:color w:val="000000"/>
              </w:rPr>
              <w:t>по теме «</w:t>
            </w:r>
            <w:r w:rsidRPr="00474471">
              <w:rPr>
                <w:bCs/>
                <w:color w:val="000000"/>
              </w:rPr>
              <w:t>Простейшие геометрические фигуры и их свойства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Контроль</w:t>
            </w:r>
            <w:r w:rsidRPr="007C5A6A">
              <w:rPr>
                <w:color w:val="000000"/>
              </w:rPr>
              <w:t xml:space="preserve">ная работа </w:t>
            </w:r>
            <w:r>
              <w:rPr>
                <w:color w:val="000000"/>
              </w:rPr>
              <w:t>по теме «</w:t>
            </w:r>
            <w:r w:rsidRPr="00474471">
              <w:rPr>
                <w:bCs/>
                <w:color w:val="000000"/>
              </w:rPr>
              <w:t>Простейшие геометрические фигуры и их свойства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Треугольники - 18 ч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Равные треугольники.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Высота медиана, биссектриса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Пе</w:t>
            </w:r>
            <w:r>
              <w:rPr>
                <w:color w:val="000000"/>
              </w:rPr>
              <w:t>рвый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Первый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Второй признак равенства </w:t>
            </w:r>
            <w:r>
              <w:rPr>
                <w:color w:val="000000"/>
              </w:rPr>
              <w:t>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Вт</w:t>
            </w:r>
            <w:r>
              <w:rPr>
                <w:color w:val="000000"/>
              </w:rPr>
              <w:t>орой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Первый и вто</w:t>
            </w:r>
            <w:r>
              <w:rPr>
                <w:color w:val="000000"/>
              </w:rPr>
              <w:t>рой признаки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Равнобедренный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Равнобедренный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Равнобедрен</w:t>
            </w:r>
            <w:r w:rsidRPr="007C5A6A">
              <w:rPr>
                <w:color w:val="000000"/>
              </w:rPr>
              <w:t>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Равнобедренный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равнобедренного  треуголь</w:t>
            </w:r>
            <w:r w:rsidRPr="007C5A6A">
              <w:rPr>
                <w:color w:val="000000"/>
              </w:rPr>
              <w:t>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равнобедренного  треуголь</w:t>
            </w:r>
            <w:r w:rsidRPr="007C5A6A">
              <w:rPr>
                <w:color w:val="000000"/>
              </w:rPr>
              <w:t>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Тр</w:t>
            </w:r>
            <w:r>
              <w:rPr>
                <w:color w:val="000000"/>
              </w:rPr>
              <w:t>етий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Тр</w:t>
            </w:r>
            <w:r>
              <w:rPr>
                <w:color w:val="000000"/>
              </w:rPr>
              <w:t>етий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Теоремы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Повторение </w:t>
            </w:r>
            <w:r>
              <w:rPr>
                <w:color w:val="000000"/>
              </w:rPr>
              <w:t>по теме «Треугольники»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Контроль</w:t>
            </w:r>
            <w:r w:rsidRPr="007C5A6A">
              <w:rPr>
                <w:color w:val="000000"/>
              </w:rPr>
              <w:t xml:space="preserve">ная работа </w:t>
            </w:r>
            <w:r>
              <w:rPr>
                <w:color w:val="000000"/>
              </w:rPr>
              <w:t xml:space="preserve">по теме «Треугольники» 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D85CDF">
        <w:trPr>
          <w:trHeight w:val="35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Параллельные прямые. Сумма углов треугольника. 16 час.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Параллель</w:t>
            </w:r>
            <w:r w:rsidRPr="007C5A6A">
              <w:rPr>
                <w:color w:val="000000"/>
              </w:rPr>
              <w:t>ные прямые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параллель</w:t>
            </w:r>
            <w:r w:rsidRPr="007C5A6A">
              <w:rPr>
                <w:color w:val="000000"/>
              </w:rPr>
              <w:t>ности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параллель</w:t>
            </w:r>
            <w:r w:rsidRPr="007C5A6A">
              <w:rPr>
                <w:color w:val="000000"/>
              </w:rPr>
              <w:t>ности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Свойства параллель</w:t>
            </w:r>
            <w:r w:rsidRPr="007C5A6A">
              <w:rPr>
                <w:color w:val="000000"/>
              </w:rPr>
              <w:t>ных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Свойства параллель</w:t>
            </w:r>
            <w:r w:rsidRPr="007C5A6A">
              <w:rPr>
                <w:color w:val="000000"/>
              </w:rPr>
              <w:t>ных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Свойства параллель</w:t>
            </w:r>
            <w:r w:rsidRPr="007C5A6A">
              <w:rPr>
                <w:color w:val="000000"/>
              </w:rPr>
              <w:t>ных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треугольника. Внешний угол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треугольника. Неравенство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треугольника. Неравенство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Прямоуголь</w:t>
            </w:r>
            <w:r w:rsidRPr="007C5A6A">
              <w:rPr>
                <w:color w:val="000000"/>
              </w:rPr>
              <w:t>ный треугольник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Прямоуголь</w:t>
            </w:r>
            <w:r w:rsidRPr="007C5A6A">
              <w:rPr>
                <w:color w:val="000000"/>
              </w:rPr>
              <w:t>ный треугольник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Свойства прямоугольного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Свойства прямоуголь</w:t>
            </w:r>
            <w:r w:rsidRPr="007C5A6A">
              <w:rPr>
                <w:color w:val="000000"/>
              </w:rPr>
              <w:t>ного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320B99">
              <w:rPr>
                <w:bCs/>
                <w:color w:val="000000"/>
              </w:rPr>
              <w:t>Параллельные прямые. Сумма углов треугольника</w:t>
            </w:r>
            <w:r w:rsidRPr="009C0F06"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Контрольная работа </w:t>
            </w:r>
            <w:r>
              <w:rPr>
                <w:color w:val="000000"/>
              </w:rPr>
              <w:t>по теме «</w:t>
            </w:r>
            <w:r w:rsidRPr="00320B99">
              <w:rPr>
                <w:bCs/>
                <w:color w:val="000000"/>
              </w:rPr>
              <w:t>Параллельные прямые. Сумма углов треугольника</w:t>
            </w:r>
            <w:r w:rsidRPr="009C0F06"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Окружность и круг. Геометрические построения. 16 час.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Геометри</w:t>
            </w:r>
            <w:r w:rsidRPr="007C5A6A">
              <w:rPr>
                <w:color w:val="000000"/>
              </w:rPr>
              <w:t>ческое место точек. Окружность и круг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Геометри</w:t>
            </w:r>
            <w:r w:rsidRPr="007C5A6A">
              <w:rPr>
                <w:color w:val="000000"/>
              </w:rPr>
              <w:t>ческое место точек. Окружность и круг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Некоторые свойства окружности. Касательная к окружности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Некоторые свойства окружности. Касательная к окружности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Некоторые свойства окружности. Касательная к окружности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Описанная и вписанная окружности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Описанная и вписанная окружности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Описанная и вписанная окружности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Задачи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Задачи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Задачи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5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Метод геометрических мест точек в задачах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430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Метод геометрических мест точек в задачах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0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Метод геометричес</w:t>
            </w:r>
            <w:r w:rsidRPr="007C5A6A">
              <w:rPr>
                <w:color w:val="000000"/>
              </w:rPr>
              <w:t>ких мест точек в задачах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Повторе</w:t>
            </w:r>
            <w:r>
              <w:rPr>
                <w:color w:val="000000"/>
              </w:rPr>
              <w:t>ние по теме «</w:t>
            </w:r>
            <w:r w:rsidRPr="00864C2A">
              <w:rPr>
                <w:bCs/>
                <w:color w:val="000000"/>
              </w:rPr>
              <w:t>Окружность и круг. Геометрические построения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 xml:space="preserve">Промежуточная </w:t>
            </w:r>
            <w:r w:rsidR="00A253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итоговая ко</w:t>
            </w:r>
            <w:r w:rsidRPr="007C5A6A">
              <w:rPr>
                <w:color w:val="000000"/>
              </w:rPr>
              <w:t>нтрольная работа</w:t>
            </w:r>
            <w:r>
              <w:rPr>
                <w:color w:val="000000"/>
              </w:rPr>
              <w:t xml:space="preserve"> за курс 7 класса</w:t>
            </w:r>
            <w:r w:rsidRPr="007C5A6A"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bCs/>
                <w:i/>
                <w:iCs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Повторение и систематизация учебного материала. 5 час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«Измерение отрезков и углов. Сравнение отрезков и углов». Анализ контрольной работы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«Признаки равенства треугольников».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«Признаки равенства треугольников».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«Сумма углов треугольника. Внешний угол треугольника и его свойства».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D85CDF">
        <w:trPr>
          <w:trHeight w:val="275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за курс 7 класса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5A6372" w:rsidRDefault="005A6372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AC5F8E" w:rsidRDefault="00AC5F8E" w:rsidP="00CC62BD">
      <w:pPr>
        <w:jc w:val="center"/>
        <w:rPr>
          <w:b/>
          <w:sz w:val="28"/>
          <w:szCs w:val="28"/>
        </w:rPr>
      </w:pPr>
    </w:p>
    <w:p w:rsidR="00CC62BD" w:rsidRDefault="00CC62BD" w:rsidP="005A6372">
      <w:pPr>
        <w:rPr>
          <w:b/>
          <w:sz w:val="28"/>
          <w:szCs w:val="28"/>
        </w:rPr>
      </w:pPr>
    </w:p>
    <w:p w:rsidR="00335E6F" w:rsidRDefault="00335E6F" w:rsidP="005A6372">
      <w:pPr>
        <w:rPr>
          <w:b/>
          <w:sz w:val="28"/>
          <w:szCs w:val="28"/>
        </w:rPr>
      </w:pPr>
    </w:p>
    <w:sectPr w:rsidR="00335E6F" w:rsidSect="00335E6F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BDF" w:rsidRDefault="00F07BDF" w:rsidP="00F07BDF">
      <w:r>
        <w:separator/>
      </w:r>
    </w:p>
  </w:endnote>
  <w:endnote w:type="continuationSeparator" w:id="0">
    <w:p w:rsidR="00F07BDF" w:rsidRDefault="00F07BDF" w:rsidP="00F0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4893440"/>
      <w:docPartObj>
        <w:docPartGallery w:val="Page Numbers (Bottom of Page)"/>
        <w:docPartUnique/>
      </w:docPartObj>
    </w:sdtPr>
    <w:sdtEndPr/>
    <w:sdtContent>
      <w:p w:rsidR="00F07BDF" w:rsidRDefault="00F07BD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B7D">
          <w:rPr>
            <w:noProof/>
          </w:rPr>
          <w:t>1</w:t>
        </w:r>
        <w:r>
          <w:fldChar w:fldCharType="end"/>
        </w:r>
      </w:p>
    </w:sdtContent>
  </w:sdt>
  <w:p w:rsidR="00F07BDF" w:rsidRDefault="00F07B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BDF" w:rsidRDefault="00F07BDF" w:rsidP="00F07BDF">
      <w:r>
        <w:separator/>
      </w:r>
    </w:p>
  </w:footnote>
  <w:footnote w:type="continuationSeparator" w:id="0">
    <w:p w:rsidR="00F07BDF" w:rsidRDefault="00F07BDF" w:rsidP="00F07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BD"/>
    <w:rsid w:val="000A0B17"/>
    <w:rsid w:val="001F4A40"/>
    <w:rsid w:val="002745D3"/>
    <w:rsid w:val="00335E6F"/>
    <w:rsid w:val="003B1D13"/>
    <w:rsid w:val="004171D9"/>
    <w:rsid w:val="00470201"/>
    <w:rsid w:val="004F50DA"/>
    <w:rsid w:val="005704C2"/>
    <w:rsid w:val="00577580"/>
    <w:rsid w:val="00582B7D"/>
    <w:rsid w:val="005A6372"/>
    <w:rsid w:val="00653E75"/>
    <w:rsid w:val="00665C56"/>
    <w:rsid w:val="00683381"/>
    <w:rsid w:val="006A4508"/>
    <w:rsid w:val="00756D69"/>
    <w:rsid w:val="00A15AC6"/>
    <w:rsid w:val="00A253D0"/>
    <w:rsid w:val="00A77601"/>
    <w:rsid w:val="00AC5F8E"/>
    <w:rsid w:val="00BB4E43"/>
    <w:rsid w:val="00BF4651"/>
    <w:rsid w:val="00CC62BD"/>
    <w:rsid w:val="00D13BEE"/>
    <w:rsid w:val="00D85CDF"/>
    <w:rsid w:val="00DF4A39"/>
    <w:rsid w:val="00F07BDF"/>
    <w:rsid w:val="00F2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8661B-9A32-4168-9FD7-C85D97A4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cp:lastPrinted>2020-09-08T10:57:00Z</cp:lastPrinted>
  <dcterms:created xsi:type="dcterms:W3CDTF">2020-09-07T11:19:00Z</dcterms:created>
  <dcterms:modified xsi:type="dcterms:W3CDTF">2021-11-25T12:22:00Z</dcterms:modified>
</cp:coreProperties>
</file>