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DF" w:rsidRPr="008D76DF" w:rsidRDefault="00ED5B2D" w:rsidP="008D76D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251950" cy="6722699"/>
            <wp:effectExtent l="19050" t="0" r="6350" b="0"/>
            <wp:docPr id="2" name="Рисунок 1" descr="C:\Users\User\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 001.jpg"/>
                    <pic:cNvPicPr>
                      <a:picLocks noChangeAspect="1" noChangeArrowheads="1"/>
                    </pic:cNvPicPr>
                  </pic:nvPicPr>
                  <pic:blipFill>
                    <a:blip r:embed="rId6" cstate="print"/>
                    <a:srcRect/>
                    <a:stretch>
                      <a:fillRect/>
                    </a:stretch>
                  </pic:blipFill>
                  <pic:spPr bwMode="auto">
                    <a:xfrm>
                      <a:off x="0" y="0"/>
                      <a:ext cx="9251950" cy="6722699"/>
                    </a:xfrm>
                    <a:prstGeom prst="rect">
                      <a:avLst/>
                    </a:prstGeom>
                    <a:noFill/>
                    <a:ln w="9525">
                      <a:noFill/>
                      <a:miter lim="800000"/>
                      <a:headEnd/>
                      <a:tailEnd/>
                    </a:ln>
                  </pic:spPr>
                </pic:pic>
              </a:graphicData>
            </a:graphic>
          </wp:inline>
        </w:drawing>
      </w:r>
    </w:p>
    <w:p w:rsidR="00761293" w:rsidRDefault="00761293" w:rsidP="00761293">
      <w:pPr>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lastRenderedPageBreak/>
        <w:t>Планируемые результаты освоения учебного предмета по основам безопасности жизнедеятельности:</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
          <w:bCs/>
          <w:sz w:val="24"/>
          <w:szCs w:val="24"/>
        </w:rPr>
        <w:t>Ученик должен знать</w:t>
      </w:r>
      <w:r w:rsidRPr="000E29CB">
        <w:rPr>
          <w:rFonts w:ascii="Times New Roman" w:hAnsi="Times New Roman" w:cs="Times New Roman"/>
          <w:bCs/>
          <w:sz w:val="24"/>
          <w:szCs w:val="24"/>
        </w:rPr>
        <w:t xml:space="preserve">: </w:t>
      </w:r>
    </w:p>
    <w:p w:rsidR="000E29CB" w:rsidRPr="000E29CB" w:rsidRDefault="000E29CB" w:rsidP="000E29CB">
      <w:pPr>
        <w:shd w:val="clear" w:color="auto" w:fill="FFFFFF"/>
        <w:spacing w:after="0" w:line="240" w:lineRule="auto"/>
        <w:jc w:val="both"/>
        <w:rPr>
          <w:rFonts w:ascii="Times New Roman" w:hAnsi="Times New Roman" w:cs="Times New Roman"/>
          <w:sz w:val="24"/>
          <w:szCs w:val="24"/>
        </w:rPr>
      </w:pPr>
      <w:r w:rsidRPr="000E29CB">
        <w:rPr>
          <w:rFonts w:ascii="Times New Roman" w:hAnsi="Times New Roman" w:cs="Times New Roman"/>
          <w:bCs/>
          <w:sz w:val="24"/>
          <w:szCs w:val="24"/>
        </w:rPr>
        <w:t xml:space="preserve">  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Pr="000E29CB">
        <w:rPr>
          <w:rFonts w:ascii="Times New Roman" w:hAnsi="Times New Roman" w:cs="Times New Roman"/>
          <w:sz w:val="24"/>
          <w:szCs w:val="24"/>
        </w:rPr>
        <w:t xml:space="preserve">соблюдение мер пожарной безопасности в быту и на природе;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Pr="000E29CB">
        <w:rPr>
          <w:rFonts w:ascii="Times New Roman" w:hAnsi="Times New Roman" w:cs="Times New Roman"/>
          <w:color w:val="000000"/>
          <w:spacing w:val="-4"/>
          <w:sz w:val="24"/>
          <w:szCs w:val="24"/>
        </w:rPr>
        <w:t>предназначение, структуру и задачи РСЧС;</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предназначение, структуру и задачи гражданской обороны;</w:t>
      </w:r>
      <w:r w:rsidRPr="000E29CB">
        <w:rPr>
          <w:rFonts w:ascii="Times New Roman" w:hAnsi="Times New Roman" w:cs="Times New Roman"/>
          <w:sz w:val="24"/>
          <w:szCs w:val="24"/>
        </w:rPr>
        <w:t xml:space="preserve"> о</w:t>
      </w:r>
      <w:r w:rsidRPr="000E29CB">
        <w:rPr>
          <w:rFonts w:ascii="Times New Roman" w:hAnsi="Times New Roman" w:cs="Times New Roman"/>
          <w:color w:val="000000"/>
          <w:spacing w:val="-1"/>
          <w:sz w:val="24"/>
          <w:szCs w:val="24"/>
        </w:rPr>
        <w:t xml:space="preserve">сновы российского законодательства об обороне государства и </w:t>
      </w:r>
      <w:r w:rsidRPr="000E29CB">
        <w:rPr>
          <w:rFonts w:ascii="Times New Roman" w:hAnsi="Times New Roman" w:cs="Times New Roman"/>
          <w:color w:val="000000"/>
          <w:spacing w:val="-3"/>
          <w:sz w:val="24"/>
          <w:szCs w:val="24"/>
        </w:rPr>
        <w:t>воинской обязанности граждан;</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2"/>
          <w:sz w:val="24"/>
          <w:szCs w:val="24"/>
        </w:rPr>
        <w:t>историю Вооруженных Сил Российской Федерации и Дни воин</w:t>
      </w:r>
      <w:r w:rsidRPr="000E29CB">
        <w:rPr>
          <w:rFonts w:ascii="Times New Roman" w:hAnsi="Times New Roman" w:cs="Times New Roman"/>
          <w:color w:val="000000"/>
          <w:spacing w:val="-2"/>
          <w:sz w:val="24"/>
          <w:szCs w:val="24"/>
        </w:rPr>
        <w:softHyphen/>
      </w:r>
      <w:r w:rsidRPr="000E29CB">
        <w:rPr>
          <w:rFonts w:ascii="Times New Roman" w:hAnsi="Times New Roman" w:cs="Times New Roman"/>
          <w:color w:val="000000"/>
          <w:spacing w:val="-3"/>
          <w:sz w:val="24"/>
          <w:szCs w:val="24"/>
        </w:rPr>
        <w:t xml:space="preserve">ской славы России;  </w:t>
      </w:r>
      <w:r w:rsidRPr="000E29CB">
        <w:rPr>
          <w:rFonts w:ascii="Times New Roman" w:hAnsi="Times New Roman" w:cs="Times New Roman"/>
          <w:color w:val="000000"/>
          <w:spacing w:val="-2"/>
          <w:sz w:val="24"/>
          <w:szCs w:val="24"/>
        </w:rPr>
        <w:t>состав и предназначение Вооруженных Сил Российской Федера</w:t>
      </w:r>
      <w:r w:rsidRPr="000E29CB">
        <w:rPr>
          <w:rFonts w:ascii="Times New Roman" w:hAnsi="Times New Roman" w:cs="Times New Roman"/>
          <w:color w:val="000000"/>
          <w:spacing w:val="-2"/>
          <w:sz w:val="24"/>
          <w:szCs w:val="24"/>
        </w:rPr>
        <w:softHyphen/>
      </w:r>
      <w:r w:rsidRPr="000E29CB">
        <w:rPr>
          <w:rFonts w:ascii="Times New Roman" w:hAnsi="Times New Roman" w:cs="Times New Roman"/>
          <w:color w:val="000000"/>
          <w:spacing w:val="-6"/>
          <w:sz w:val="24"/>
          <w:szCs w:val="24"/>
        </w:rPr>
        <w:t>ции;</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3"/>
          <w:sz w:val="24"/>
          <w:szCs w:val="24"/>
        </w:rPr>
        <w:t>основные виды воинской деятельности;</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общие обязанности солдата в бою;</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основные способы передвижения солдата в бою;</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3"/>
          <w:sz w:val="24"/>
          <w:szCs w:val="24"/>
        </w:rPr>
        <w:t>государственные и военные символы Российской Федерации</w:t>
      </w:r>
      <w:proofErr w:type="gramStart"/>
      <w:r w:rsidRPr="000E29CB">
        <w:rPr>
          <w:rFonts w:ascii="Times New Roman" w:hAnsi="Times New Roman" w:cs="Times New Roman"/>
          <w:color w:val="000000"/>
          <w:spacing w:val="-3"/>
          <w:sz w:val="24"/>
          <w:szCs w:val="24"/>
        </w:rPr>
        <w:t>.</w:t>
      </w:r>
      <w:proofErr w:type="gramEnd"/>
      <w:r w:rsidRPr="000E29CB">
        <w:rPr>
          <w:rFonts w:ascii="Times New Roman" w:hAnsi="Times New Roman" w:cs="Times New Roman"/>
          <w:color w:val="000000"/>
          <w:spacing w:val="-3"/>
          <w:sz w:val="24"/>
          <w:szCs w:val="24"/>
        </w:rPr>
        <w:t xml:space="preserve">  </w:t>
      </w:r>
      <w:r w:rsidRPr="000E29CB">
        <w:rPr>
          <w:rFonts w:ascii="Times New Roman" w:hAnsi="Times New Roman" w:cs="Times New Roman"/>
          <w:sz w:val="24"/>
          <w:szCs w:val="24"/>
        </w:rPr>
        <w:t xml:space="preserve"> </w:t>
      </w:r>
      <w:proofErr w:type="gramStart"/>
      <w:r w:rsidRPr="000E29CB">
        <w:rPr>
          <w:rFonts w:ascii="Times New Roman" w:hAnsi="Times New Roman" w:cs="Times New Roman"/>
          <w:color w:val="000000"/>
          <w:spacing w:val="-4"/>
          <w:sz w:val="24"/>
          <w:szCs w:val="24"/>
        </w:rPr>
        <w:t>с</w:t>
      </w:r>
      <w:proofErr w:type="gramEnd"/>
      <w:r w:rsidRPr="000E29CB">
        <w:rPr>
          <w:rFonts w:ascii="Times New Roman" w:hAnsi="Times New Roman" w:cs="Times New Roman"/>
          <w:color w:val="000000"/>
          <w:spacing w:val="-4"/>
          <w:sz w:val="24"/>
          <w:szCs w:val="24"/>
        </w:rPr>
        <w:t>редства массового поражения и их поражающие факторы;</w:t>
      </w:r>
    </w:p>
    <w:p w:rsidR="000E29CB" w:rsidRPr="000E29CB" w:rsidRDefault="000E29CB" w:rsidP="000E29CB">
      <w:pPr>
        <w:shd w:val="clear" w:color="auto" w:fill="FFFFFF"/>
        <w:spacing w:after="0" w:line="240" w:lineRule="auto"/>
        <w:jc w:val="both"/>
        <w:rPr>
          <w:rFonts w:ascii="Times New Roman" w:hAnsi="Times New Roman" w:cs="Times New Roman"/>
          <w:b/>
          <w:bCs/>
          <w:sz w:val="24"/>
          <w:szCs w:val="24"/>
        </w:rPr>
      </w:pPr>
      <w:r w:rsidRPr="000E29CB">
        <w:rPr>
          <w:rFonts w:ascii="Times New Roman" w:hAnsi="Times New Roman" w:cs="Times New Roman"/>
          <w:b/>
          <w:bCs/>
          <w:sz w:val="24"/>
          <w:szCs w:val="24"/>
        </w:rPr>
        <w:t xml:space="preserve">Ученик должен уметь: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предвидеть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для: </w:t>
      </w:r>
    </w:p>
    <w:p w:rsid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обеспечения личной безопасности в различных опасных и чрезвычайных ситуациях природного, техногенного и социального характера;  — оказания первой медицинской помощи пострадавшим;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 выработки убеждений и потребности в соблюдении норм здорового образа жизни</w:t>
      </w:r>
    </w:p>
    <w:p w:rsidR="000E29CB" w:rsidRDefault="000E29CB" w:rsidP="000E29CB">
      <w:pPr>
        <w:widowControl w:val="0"/>
        <w:shd w:val="clear" w:color="auto" w:fill="FFFFFF"/>
        <w:tabs>
          <w:tab w:val="left" w:pos="216"/>
        </w:tabs>
        <w:autoSpaceDE w:val="0"/>
        <w:autoSpaceDN w:val="0"/>
        <w:adjustRightInd w:val="0"/>
        <w:spacing w:after="0" w:line="240" w:lineRule="auto"/>
        <w:jc w:val="both"/>
        <w:rPr>
          <w:rFonts w:ascii="Times New Roman" w:hAnsi="Times New Roman" w:cs="Times New Roman"/>
          <w:color w:val="000000"/>
          <w:spacing w:val="-4"/>
          <w:sz w:val="24"/>
          <w:szCs w:val="24"/>
        </w:rPr>
      </w:pPr>
      <w:r w:rsidRPr="000E29CB">
        <w:rPr>
          <w:rFonts w:ascii="Times New Roman" w:hAnsi="Times New Roman" w:cs="Times New Roman"/>
          <w:bCs/>
          <w:sz w:val="24"/>
          <w:szCs w:val="24"/>
        </w:rPr>
        <w:t xml:space="preserve">- </w:t>
      </w:r>
      <w:r w:rsidRPr="000E29CB">
        <w:rPr>
          <w:rFonts w:ascii="Times New Roman" w:hAnsi="Times New Roman" w:cs="Times New Roman"/>
          <w:color w:val="000000"/>
          <w:spacing w:val="-4"/>
          <w:sz w:val="24"/>
          <w:szCs w:val="24"/>
        </w:rPr>
        <w:t>пользоваться индивидуальными средствами защиты;</w:t>
      </w:r>
    </w:p>
    <w:p w:rsidR="000E29CB" w:rsidRPr="000E29CB" w:rsidRDefault="000E29CB" w:rsidP="000E29CB">
      <w:pPr>
        <w:widowControl w:val="0"/>
        <w:shd w:val="clear" w:color="auto" w:fill="FFFFFF"/>
        <w:tabs>
          <w:tab w:val="left" w:pos="216"/>
        </w:tabs>
        <w:autoSpaceDE w:val="0"/>
        <w:autoSpaceDN w:val="0"/>
        <w:adjustRightInd w:val="0"/>
        <w:spacing w:after="0" w:line="240" w:lineRule="auto"/>
        <w:jc w:val="both"/>
        <w:rPr>
          <w:rFonts w:ascii="Times New Roman" w:hAnsi="Times New Roman" w:cs="Times New Roman"/>
          <w:color w:val="000000"/>
          <w:spacing w:val="-4"/>
          <w:sz w:val="24"/>
          <w:szCs w:val="24"/>
        </w:rPr>
      </w:pPr>
      <w:r w:rsidRPr="000E29CB">
        <w:rPr>
          <w:rFonts w:ascii="Times New Roman" w:hAnsi="Times New Roman" w:cs="Times New Roman"/>
          <w:color w:val="000000"/>
          <w:sz w:val="24"/>
          <w:szCs w:val="24"/>
        </w:rPr>
        <w:t xml:space="preserve"> -  </w:t>
      </w:r>
      <w:r w:rsidRPr="000E29CB">
        <w:rPr>
          <w:rFonts w:ascii="Times New Roman" w:hAnsi="Times New Roman" w:cs="Times New Roman"/>
          <w:color w:val="000000"/>
          <w:spacing w:val="-3"/>
          <w:sz w:val="24"/>
          <w:szCs w:val="24"/>
        </w:rPr>
        <w:t>выполнять элементы строевой и тактической подготовки;</w:t>
      </w:r>
      <w:r w:rsidRPr="000E29CB">
        <w:rPr>
          <w:rFonts w:ascii="Times New Roman" w:hAnsi="Times New Roman" w:cs="Times New Roman"/>
          <w:sz w:val="24"/>
          <w:szCs w:val="24"/>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r w:rsidRPr="000E29CB">
        <w:rPr>
          <w:rFonts w:ascii="Times New Roman" w:hAnsi="Times New Roman" w:cs="Times New Roman"/>
          <w:color w:val="000000"/>
          <w:spacing w:val="-3"/>
          <w:sz w:val="24"/>
          <w:szCs w:val="24"/>
        </w:rPr>
        <w:t xml:space="preserve"> </w:t>
      </w:r>
    </w:p>
    <w:p w:rsidR="000543D1" w:rsidRDefault="000543D1" w:rsidP="00761293">
      <w:pPr>
        <w:autoSpaceDE w:val="0"/>
        <w:autoSpaceDN w:val="0"/>
        <w:adjustRightInd w:val="0"/>
        <w:spacing w:after="0" w:line="240" w:lineRule="auto"/>
        <w:jc w:val="center"/>
        <w:rPr>
          <w:rFonts w:ascii="Times New Roman" w:hAnsi="Times New Roman" w:cs="Times New Roman"/>
          <w:b/>
          <w:i/>
          <w:sz w:val="24"/>
          <w:szCs w:val="24"/>
        </w:rPr>
      </w:pPr>
    </w:p>
    <w:p w:rsidR="00761293" w:rsidRPr="00D23856" w:rsidRDefault="00761293" w:rsidP="00761293">
      <w:pPr>
        <w:autoSpaceDE w:val="0"/>
        <w:autoSpaceDN w:val="0"/>
        <w:adjustRightInd w:val="0"/>
        <w:spacing w:after="0" w:line="240" w:lineRule="auto"/>
        <w:jc w:val="center"/>
        <w:rPr>
          <w:rFonts w:ascii="Times New Roman" w:hAnsi="Times New Roman" w:cs="Times New Roman"/>
          <w:b/>
          <w:i/>
          <w:sz w:val="24"/>
          <w:szCs w:val="24"/>
        </w:rPr>
      </w:pPr>
      <w:r w:rsidRPr="00D23856">
        <w:rPr>
          <w:rFonts w:ascii="Times New Roman" w:hAnsi="Times New Roman" w:cs="Times New Roman"/>
          <w:b/>
          <w:i/>
          <w:sz w:val="24"/>
          <w:szCs w:val="24"/>
        </w:rPr>
        <w:t>Содержание учебного предмета «Основы бе</w:t>
      </w:r>
      <w:r>
        <w:rPr>
          <w:rFonts w:ascii="Times New Roman" w:hAnsi="Times New Roman" w:cs="Times New Roman"/>
          <w:b/>
          <w:i/>
          <w:sz w:val="24"/>
          <w:szCs w:val="24"/>
        </w:rPr>
        <w:t>зопасности жизнедеятельности» в 11 классе</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b/>
          <w:bCs/>
          <w:sz w:val="24"/>
          <w:szCs w:val="24"/>
        </w:rPr>
        <w:t xml:space="preserve">Модуль I. Основы безопасности личности, общества и государства  </w:t>
      </w:r>
    </w:p>
    <w:p w:rsidR="00761293"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 Основы комплексной безопасности </w:t>
      </w:r>
    </w:p>
    <w:p w:rsidR="00761293" w:rsidRPr="00685710" w:rsidRDefault="00761293" w:rsidP="00761293">
      <w:pPr>
        <w:pStyle w:val="a5"/>
        <w:spacing w:after="0" w:line="240" w:lineRule="auto"/>
        <w:jc w:val="both"/>
        <w:rPr>
          <w:rFonts w:ascii="Times New Roman" w:hAnsi="Times New Roman"/>
          <w:b/>
          <w:sz w:val="24"/>
          <w:szCs w:val="24"/>
        </w:rPr>
      </w:pPr>
      <w:proofErr w:type="spellStart"/>
      <w:r w:rsidRPr="00685710">
        <w:rPr>
          <w:rFonts w:ascii="Times New Roman" w:hAnsi="Times New Roman"/>
          <w:b/>
          <w:sz w:val="24"/>
          <w:szCs w:val="24"/>
        </w:rPr>
        <w:lastRenderedPageBreak/>
        <w:t>Tема</w:t>
      </w:r>
      <w:proofErr w:type="spellEnd"/>
      <w:r w:rsidRPr="00685710">
        <w:rPr>
          <w:rFonts w:ascii="Times New Roman" w:hAnsi="Times New Roman"/>
          <w:b/>
          <w:sz w:val="24"/>
          <w:szCs w:val="24"/>
        </w:rPr>
        <w:t xml:space="preserve"> 1. Обеспечение личной безопасности в повседневной жизни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1.1. Пожарная безопасность.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1.2. Правила личной безопасности при пожаре. 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1.3. Обеспечение личной безопасности на водоемах. Особенности состояния водоемов в различное время года. Соблюдение правил безопасности при купании в оборудованных и не оборудованных местах. Безопасный отдых у воды.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1.4. Безопасность в быту. 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средства- ми бытовой химии. Меры безопасности при работе с инструментами. Безопасность и компьютер.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      Защита населения от чрезвычайных ситуаций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2. Организационные основы борьбы с терроризмом и наркобизнесом в Российской Федерации.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2.1. 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2.2. Нормативно-правовая база борьбы с терроризмом. Правовая основа противодействия терроризму в современных условиях: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(от 6 марта 2006 г. № 35-ФЗ); Указ Президента РФ «О мерах по противодействию терроризму» (от 15 февраля 2006 г., № 116).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2.3.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ее предназначение и условия проведения, состав группировки сил и средств, в</w:t>
      </w:r>
      <w:r w:rsidR="000543D1">
        <w:rPr>
          <w:rFonts w:ascii="Times New Roman" w:hAnsi="Times New Roman"/>
          <w:sz w:val="24"/>
          <w:szCs w:val="24"/>
        </w:rPr>
        <w:t xml:space="preserve">ключаемых в </w:t>
      </w:r>
      <w:proofErr w:type="spellStart"/>
      <w:r w:rsidR="000543D1">
        <w:rPr>
          <w:rFonts w:ascii="Times New Roman" w:hAnsi="Times New Roman"/>
          <w:sz w:val="24"/>
          <w:szCs w:val="24"/>
        </w:rPr>
        <w:t>контр</w:t>
      </w:r>
      <w:r w:rsidRPr="00685710">
        <w:rPr>
          <w:rFonts w:ascii="Times New Roman" w:hAnsi="Times New Roman"/>
          <w:sz w:val="24"/>
          <w:szCs w:val="24"/>
        </w:rPr>
        <w:t>террористическую</w:t>
      </w:r>
      <w:proofErr w:type="spellEnd"/>
      <w:r w:rsidRPr="00685710">
        <w:rPr>
          <w:rFonts w:ascii="Times New Roman" w:hAnsi="Times New Roman"/>
          <w:sz w:val="24"/>
          <w:szCs w:val="24"/>
        </w:rPr>
        <w:t xml:space="preserve"> операцию. Правовой режим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Окончание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2.4. Правила поведения при угрозе террористического акта (разбор ситуационных задач). — Правила поведения в случае захвата вас в заложники. — Правила поведения, если подвергались нападению с целью похищения. — Обеспечение безопасности при захвате самолета террористами.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2.5. Правила поведения при угрозе террористического акта (разбор ситуационных задач). — Обеспечение безопасности при перестрелке. — О порядке приема сообщений, содержащих угрозы террористического характера, по телефону.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2.6.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и национальная безопасность России.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как преступное социальное явление по незаконному распространению наркотиков среди населения ради получения прибыли. Основные составляющие </w:t>
      </w:r>
      <w:proofErr w:type="spellStart"/>
      <w:r w:rsidRPr="00685710">
        <w:rPr>
          <w:rFonts w:ascii="Times New Roman" w:hAnsi="Times New Roman"/>
          <w:sz w:val="24"/>
          <w:szCs w:val="24"/>
        </w:rPr>
        <w:t>наркотизма</w:t>
      </w:r>
      <w:proofErr w:type="spellEnd"/>
      <w:r w:rsidRPr="00685710">
        <w:rPr>
          <w:rFonts w:ascii="Times New Roman" w:hAnsi="Times New Roman"/>
          <w:sz w:val="24"/>
          <w:szCs w:val="24"/>
        </w:rPr>
        <w:t xml:space="preserve">.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Модуль II.   Основы медицинских знаний и здорового образа жизни</w:t>
      </w:r>
      <w:r>
        <w:rPr>
          <w:rFonts w:ascii="Times New Roman" w:hAnsi="Times New Roman"/>
          <w:b/>
          <w:sz w:val="24"/>
          <w:szCs w:val="24"/>
        </w:rPr>
        <w:t xml:space="preserve"> </w:t>
      </w:r>
      <w:r w:rsidRPr="00685710">
        <w:rPr>
          <w:rFonts w:ascii="Times New Roman" w:hAnsi="Times New Roman"/>
          <w:b/>
          <w:sz w:val="24"/>
          <w:szCs w:val="24"/>
        </w:rPr>
        <w:t xml:space="preserve">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III.     Основы здорового образа жизни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b/>
          <w:sz w:val="24"/>
          <w:szCs w:val="24"/>
        </w:rPr>
        <w:t>Тема 3.     Нравственность и здоровье</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3.1. 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3.2. Нравственность и здоровье. 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3.3. Инфекции, передаваемые половым путем. 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3.4.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3.5. 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IV.    Основы медицинских знаний и оказания первой медицинской помощи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4. Первая медицинская помощь при неотложных состояниях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4.1. Первая медицинская помощь при острой сердечной недостаточности и инсульте. 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     4.2. Первая медицинская помощь при ранениях. Понятие о ране, разновидности ран. Последовательность оказания первой медицинской помощи при ранении. Понятие об асептике и антисептике.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4.3. Основные правила оказания первой медицинской помощи. Наиболее целесообразная последовательность оказания первой медицинской помощи.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4.4.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4.5.Способы иммобилизации и переноска пострадавшего. Цель иммобилизации, возможные средства для иммобилизации. Способы переноски пострадавшего.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4.6. Первая медицинская помощь при травмах опорно-двигательного аппарата. Основные виды травм опорно-двигательного аппарата и причины их возникновения. Профилактика травм опорно-двигательного аппарата. Основные правила в оказании первой медицинской помощи при травмах опорно-двигательного аппарата.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4.7. Первая медицинская помощь при черепно-мозговой травме, травме груди, травме живота. Черепно-мозговые травмы, основные причины их возникновения и возможные последствия. Первая медицинская помощь. Травма груди, причины ее возникновения, возможные последствия, первая медицинская помощь. Травма живота, причины ее возникновения, возможные последствия, первая медицинская помощь.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4.8. Первая медицинская помощь при травмах в области таза, при повреждении позвоночника, спины. 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w:t>
      </w:r>
      <w:proofErr w:type="spellStart"/>
      <w:r w:rsidRPr="00685710">
        <w:rPr>
          <w:rFonts w:ascii="Times New Roman" w:hAnsi="Times New Roman"/>
          <w:sz w:val="24"/>
          <w:szCs w:val="24"/>
        </w:rPr>
        <w:t>меди-цинской</w:t>
      </w:r>
      <w:proofErr w:type="spellEnd"/>
      <w:r w:rsidRPr="00685710">
        <w:rPr>
          <w:rFonts w:ascii="Times New Roman" w:hAnsi="Times New Roman"/>
          <w:sz w:val="24"/>
          <w:szCs w:val="24"/>
        </w:rPr>
        <w:t xml:space="preserve"> помощи.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4.9. Первая медицинская помощь при остановке сердца 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Модуль III.      Обеспечение военной безопасности государства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V.    Основы обороны государства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5.   Воинская обязанность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5.1. Основные понятия о воинской обязанности. 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5.2. Организация воинского учета. 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5.3. Первоначальная постановка граждан на воинский учет. 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профессионально-психологического отбора при первоначальной постановке граждан на воинский учет.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5.4. Обязанности граждан по воинскому учету. Основные обязанности граждан по воинскому учету до призыва их на военную службу и при увольнении с военной службы.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5.5. Обязательная подготовка граждан к военной службе. 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5.6.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5.7.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5.8. Добровольная подготовка граждан к военной службе. Основное направление добровольной подготовки граждан к военной службе.</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5.9. Организация медицинского освидетельствования граждан при постановке их на воинский учет. 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5.10. Увольнение с военной службы. Увольнение с военной службы и пребывание в запасе. Предназначение запаса, разряды запаса в зависимости от возраста граждан. Военные сборы. </w:t>
      </w:r>
    </w:p>
    <w:p w:rsidR="00761293" w:rsidRDefault="00761293" w:rsidP="00313F61">
      <w:pPr>
        <w:autoSpaceDE w:val="0"/>
        <w:autoSpaceDN w:val="0"/>
        <w:adjustRightInd w:val="0"/>
        <w:spacing w:after="0" w:line="240" w:lineRule="auto"/>
        <w:jc w:val="both"/>
        <w:rPr>
          <w:rFonts w:ascii="Times New Roman" w:hAnsi="Times New Roman" w:cs="Times New Roman"/>
          <w:sz w:val="24"/>
          <w:szCs w:val="24"/>
        </w:rPr>
      </w:pPr>
    </w:p>
    <w:p w:rsidR="00313F61" w:rsidRDefault="00761293" w:rsidP="00313F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Р/К </w:t>
      </w:r>
      <w:proofErr w:type="spellStart"/>
      <w:r w:rsidR="00313F61">
        <w:rPr>
          <w:rFonts w:ascii="Times New Roman" w:hAnsi="Times New Roman" w:cs="Times New Roman"/>
          <w:sz w:val="24"/>
          <w:szCs w:val="24"/>
        </w:rPr>
        <w:t>Здоровьесбережение</w:t>
      </w:r>
      <w:proofErr w:type="spellEnd"/>
      <w:r w:rsidR="00313F61">
        <w:rPr>
          <w:rFonts w:ascii="Times New Roman" w:hAnsi="Times New Roman" w:cs="Times New Roman"/>
          <w:sz w:val="24"/>
          <w:szCs w:val="24"/>
        </w:rPr>
        <w:t xml:space="preserve"> 1</w:t>
      </w:r>
      <w:r w:rsidR="00AB24AF">
        <w:rPr>
          <w:rFonts w:ascii="Times New Roman" w:hAnsi="Times New Roman" w:cs="Times New Roman"/>
          <w:sz w:val="24"/>
          <w:szCs w:val="24"/>
        </w:rPr>
        <w:t>1</w:t>
      </w:r>
      <w:r w:rsidR="00313F61">
        <w:rPr>
          <w:rFonts w:ascii="Times New Roman" w:hAnsi="Times New Roman" w:cs="Times New Roman"/>
          <w:sz w:val="24"/>
          <w:szCs w:val="24"/>
        </w:rPr>
        <w:t xml:space="preserve"> класс:</w:t>
      </w:r>
    </w:p>
    <w:p w:rsidR="00313F61" w:rsidRPr="00E3551A" w:rsidRDefault="00313F61" w:rsidP="00313F61">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XSpec="center" w:tblpY="103"/>
        <w:tblW w:w="0" w:type="auto"/>
        <w:tblLayout w:type="fixed"/>
        <w:tblLook w:val="0000"/>
      </w:tblPr>
      <w:tblGrid>
        <w:gridCol w:w="717"/>
        <w:gridCol w:w="951"/>
        <w:gridCol w:w="6759"/>
        <w:gridCol w:w="6275"/>
      </w:tblGrid>
      <w:tr w:rsidR="00313F61" w:rsidRPr="00E4340B" w:rsidTr="00D24688">
        <w:trPr>
          <w:trHeight w:val="524"/>
        </w:trPr>
        <w:tc>
          <w:tcPr>
            <w:tcW w:w="717"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313F61" w:rsidRPr="00E4340B" w:rsidRDefault="00313F61" w:rsidP="00D24688">
            <w:pPr>
              <w:spacing w:after="0" w:line="240" w:lineRule="auto"/>
              <w:jc w:val="center"/>
              <w:rPr>
                <w:rFonts w:ascii="Times New Roman" w:hAnsi="Times New Roman" w:cs="Times New Roman"/>
                <w:sz w:val="24"/>
                <w:szCs w:val="24"/>
              </w:rPr>
            </w:pPr>
            <w:proofErr w:type="spellStart"/>
            <w:r w:rsidRPr="00E4340B">
              <w:rPr>
                <w:rFonts w:ascii="Times New Roman" w:hAnsi="Times New Roman" w:cs="Times New Roman"/>
                <w:sz w:val="24"/>
                <w:szCs w:val="24"/>
              </w:rPr>
              <w:t>п</w:t>
            </w:r>
            <w:proofErr w:type="spellEnd"/>
            <w:r w:rsidRPr="00E4340B">
              <w:rPr>
                <w:rFonts w:ascii="Times New Roman" w:hAnsi="Times New Roman" w:cs="Times New Roman"/>
                <w:sz w:val="24"/>
                <w:szCs w:val="24"/>
                <w:lang w:val="en-US"/>
              </w:rPr>
              <w:t>/</w:t>
            </w:r>
            <w:proofErr w:type="spellStart"/>
            <w:r w:rsidRPr="00E4340B">
              <w:rPr>
                <w:rFonts w:ascii="Times New Roman" w:hAnsi="Times New Roman" w:cs="Times New Roman"/>
                <w:sz w:val="24"/>
                <w:szCs w:val="24"/>
              </w:rPr>
              <w:t>п</w:t>
            </w:r>
            <w:proofErr w:type="spellEnd"/>
          </w:p>
        </w:tc>
        <w:tc>
          <w:tcPr>
            <w:tcW w:w="951"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313F61" w:rsidRPr="00E4340B" w:rsidRDefault="00313F61" w:rsidP="00D24688">
            <w:pPr>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урока</w:t>
            </w:r>
          </w:p>
        </w:tc>
        <w:tc>
          <w:tcPr>
            <w:tcW w:w="6759"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Тема урока</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РК</w:t>
            </w:r>
          </w:p>
        </w:tc>
      </w:tr>
      <w:tr w:rsidR="00313F61" w:rsidRPr="00E4340B" w:rsidTr="00D24688">
        <w:trPr>
          <w:trHeight w:val="843"/>
        </w:trPr>
        <w:tc>
          <w:tcPr>
            <w:tcW w:w="717" w:type="dxa"/>
            <w:vMerge w:val="restart"/>
            <w:tcBorders>
              <w:top w:val="single" w:sz="4" w:space="0" w:color="000000"/>
              <w:left w:val="single" w:sz="4" w:space="0" w:color="000000"/>
              <w:bottom w:val="single" w:sz="4" w:space="0" w:color="000000"/>
            </w:tcBorders>
          </w:tcPr>
          <w:p w:rsidR="00313F61" w:rsidRPr="00BA3266"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6275" w:type="dxa"/>
            <w:tcBorders>
              <w:top w:val="single" w:sz="4" w:space="0" w:color="000000"/>
              <w:left w:val="single" w:sz="4" w:space="0" w:color="000000"/>
              <w:bottom w:val="single" w:sz="4" w:space="0" w:color="000000"/>
            </w:tcBorders>
          </w:tcPr>
          <w:p w:rsidR="00313F61" w:rsidRPr="005C1CFF" w:rsidRDefault="00313F61" w:rsidP="00D24688">
            <w:pPr>
              <w:snapToGrid w:val="0"/>
              <w:spacing w:after="0" w:line="240" w:lineRule="auto"/>
              <w:jc w:val="both"/>
              <w:rPr>
                <w:rFonts w:ascii="Times New Roman" w:hAnsi="Times New Roman" w:cs="Times New Roman"/>
                <w:color w:val="FF0000"/>
                <w:sz w:val="24"/>
                <w:szCs w:val="24"/>
              </w:rPr>
            </w:pPr>
            <w:r w:rsidRPr="00685710">
              <w:rPr>
                <w:rFonts w:ascii="Times New Roman" w:hAnsi="Times New Roman"/>
                <w:sz w:val="24"/>
                <w:szCs w:val="24"/>
              </w:rPr>
              <w:t xml:space="preserve">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r w:rsidRPr="00E4340B">
              <w:rPr>
                <w:rFonts w:ascii="Times New Roman" w:hAnsi="Times New Roman" w:cs="Times New Roman"/>
                <w:sz w:val="24"/>
                <w:szCs w:val="24"/>
              </w:rPr>
              <w:t>.</w:t>
            </w:r>
          </w:p>
        </w:tc>
      </w:tr>
      <w:tr w:rsidR="00313F61" w:rsidRPr="00E4340B" w:rsidTr="00313F61">
        <w:trPr>
          <w:trHeight w:val="1852"/>
        </w:trPr>
        <w:tc>
          <w:tcPr>
            <w:tcW w:w="717" w:type="dxa"/>
            <w:vMerge/>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6275" w:type="dxa"/>
            <w:tcBorders>
              <w:top w:val="single" w:sz="4" w:space="0" w:color="000000"/>
              <w:left w:val="single" w:sz="4" w:space="0" w:color="000000"/>
              <w:bottom w:val="single" w:sz="4" w:space="0" w:color="000000"/>
            </w:tcBorders>
          </w:tcPr>
          <w:p w:rsidR="00313F61" w:rsidRPr="00685710" w:rsidRDefault="00313F61" w:rsidP="00313F61">
            <w:pPr>
              <w:spacing w:after="0" w:line="240" w:lineRule="auto"/>
              <w:jc w:val="both"/>
              <w:rPr>
                <w:rFonts w:ascii="Times New Roman" w:hAnsi="Times New Roman"/>
                <w:sz w:val="24"/>
                <w:szCs w:val="24"/>
              </w:rPr>
            </w:pPr>
            <w:r w:rsidRPr="00685710">
              <w:rPr>
                <w:rFonts w:ascii="Times New Roman" w:hAnsi="Times New Roman"/>
                <w:sz w:val="24"/>
                <w:szCs w:val="24"/>
              </w:rPr>
              <w:t xml:space="preserve">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313F61" w:rsidRPr="00E4340B" w:rsidRDefault="00313F61" w:rsidP="00D24688">
            <w:pPr>
              <w:snapToGrid w:val="0"/>
              <w:spacing w:after="0" w:line="240" w:lineRule="auto"/>
              <w:jc w:val="both"/>
              <w:rPr>
                <w:rFonts w:ascii="Times New Roman" w:hAnsi="Times New Roman" w:cs="Times New Roman"/>
                <w:sz w:val="24"/>
                <w:szCs w:val="24"/>
              </w:rPr>
            </w:pPr>
          </w:p>
        </w:tc>
      </w:tr>
      <w:tr w:rsidR="00313F61" w:rsidRPr="00E4340B" w:rsidTr="00D24688">
        <w:trPr>
          <w:trHeight w:val="564"/>
        </w:trPr>
        <w:tc>
          <w:tcPr>
            <w:tcW w:w="717" w:type="dxa"/>
            <w:vMerge w:val="restart"/>
            <w:tcBorders>
              <w:top w:val="single" w:sz="4" w:space="0" w:color="000000"/>
              <w:left w:val="single" w:sz="4" w:space="0" w:color="000000"/>
              <w:bottom w:val="single" w:sz="4" w:space="0" w:color="000000"/>
            </w:tcBorders>
          </w:tcPr>
          <w:p w:rsidR="00313F61" w:rsidRPr="006D5E67"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both"/>
              <w:rPr>
                <w:rFonts w:ascii="Times New Roman" w:hAnsi="Times New Roman" w:cs="Times New Roman"/>
                <w:sz w:val="24"/>
                <w:szCs w:val="24"/>
              </w:rPr>
            </w:pPr>
            <w:r w:rsidRPr="00685710">
              <w:rPr>
                <w:rFonts w:ascii="Times New Roman" w:hAnsi="Times New Roman"/>
                <w:sz w:val="24"/>
                <w:szCs w:val="24"/>
              </w:rPr>
              <w:t xml:space="preserve">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w:t>
            </w:r>
          </w:p>
        </w:tc>
      </w:tr>
      <w:tr w:rsidR="00313F61" w:rsidRPr="00E4340B" w:rsidTr="00D24688">
        <w:trPr>
          <w:trHeight w:val="529"/>
        </w:trPr>
        <w:tc>
          <w:tcPr>
            <w:tcW w:w="717" w:type="dxa"/>
            <w:vMerge/>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hd w:val="clear" w:color="auto" w:fill="FFFFFF"/>
              <w:tabs>
                <w:tab w:val="left" w:pos="14570"/>
                <w:tab w:val="left" w:pos="14601"/>
              </w:tabs>
              <w:snapToGrid w:val="0"/>
              <w:spacing w:after="0" w:line="240" w:lineRule="auto"/>
              <w:ind w:left="57" w:right="57"/>
              <w:jc w:val="both"/>
              <w:rPr>
                <w:rFonts w:ascii="Times New Roman" w:hAnsi="Times New Roman" w:cs="Times New Roman"/>
                <w:sz w:val="24"/>
                <w:szCs w:val="24"/>
              </w:rPr>
            </w:pPr>
            <w:r w:rsidRPr="00685710">
              <w:rPr>
                <w:rFonts w:ascii="Times New Roman" w:hAnsi="Times New Roman"/>
                <w:sz w:val="24"/>
                <w:szCs w:val="24"/>
              </w:rPr>
              <w:t>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w:t>
            </w:r>
          </w:p>
        </w:tc>
      </w:tr>
    </w:tbl>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p w:rsidR="007123F1" w:rsidRDefault="007123F1" w:rsidP="007123F1">
      <w:pPr>
        <w:autoSpaceDE w:val="0"/>
        <w:autoSpaceDN w:val="0"/>
        <w:adjustRightInd w:val="0"/>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lastRenderedPageBreak/>
        <w:t xml:space="preserve">Календарно-тематическое планирование с указанием количества часов, отводимых на освоение каждой темы по ОБЖ </w:t>
      </w:r>
      <w:r>
        <w:rPr>
          <w:rFonts w:ascii="Times New Roman" w:hAnsi="Times New Roman" w:cs="Times New Roman"/>
          <w:b/>
          <w:i/>
          <w:sz w:val="24"/>
          <w:szCs w:val="24"/>
        </w:rPr>
        <w:t>11</w:t>
      </w:r>
      <w:r w:rsidRPr="003A74A8">
        <w:rPr>
          <w:rFonts w:ascii="Times New Roman" w:hAnsi="Times New Roman" w:cs="Times New Roman"/>
          <w:b/>
          <w:i/>
          <w:sz w:val="24"/>
          <w:szCs w:val="24"/>
        </w:rPr>
        <w:t xml:space="preserve"> класс</w:t>
      </w:r>
    </w:p>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tbl>
      <w:tblPr>
        <w:tblW w:w="15955"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11898"/>
        <w:gridCol w:w="1529"/>
        <w:gridCol w:w="961"/>
        <w:gridCol w:w="945"/>
      </w:tblGrid>
      <w:tr w:rsidR="007123F1" w:rsidRPr="005E2849" w:rsidTr="003E6794">
        <w:trPr>
          <w:cantSplit/>
          <w:trHeight w:val="570"/>
          <w:jc w:val="center"/>
        </w:trPr>
        <w:tc>
          <w:tcPr>
            <w:tcW w:w="622" w:type="dxa"/>
            <w:vMerge w:val="restart"/>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w:t>
            </w:r>
          </w:p>
          <w:p w:rsidR="007123F1" w:rsidRPr="005E2849" w:rsidRDefault="007123F1" w:rsidP="003E6794">
            <w:pPr>
              <w:spacing w:after="0" w:line="240" w:lineRule="auto"/>
              <w:jc w:val="center"/>
              <w:rPr>
                <w:rFonts w:ascii="Times New Roman" w:hAnsi="Times New Roman" w:cs="Times New Roman"/>
                <w:sz w:val="24"/>
                <w:szCs w:val="24"/>
              </w:rPr>
            </w:pPr>
            <w:proofErr w:type="spellStart"/>
            <w:r w:rsidRPr="005E2849">
              <w:rPr>
                <w:rFonts w:ascii="Times New Roman" w:hAnsi="Times New Roman" w:cs="Times New Roman"/>
                <w:sz w:val="24"/>
                <w:szCs w:val="24"/>
              </w:rPr>
              <w:t>п</w:t>
            </w:r>
            <w:proofErr w:type="spellEnd"/>
            <w:r w:rsidRPr="005E2849">
              <w:rPr>
                <w:rFonts w:ascii="Times New Roman" w:hAnsi="Times New Roman" w:cs="Times New Roman"/>
                <w:sz w:val="24"/>
                <w:szCs w:val="24"/>
              </w:rPr>
              <w:t>/</w:t>
            </w:r>
            <w:proofErr w:type="spellStart"/>
            <w:r w:rsidRPr="005E2849">
              <w:rPr>
                <w:rFonts w:ascii="Times New Roman" w:hAnsi="Times New Roman" w:cs="Times New Roman"/>
                <w:sz w:val="24"/>
                <w:szCs w:val="24"/>
              </w:rPr>
              <w:t>п</w:t>
            </w:r>
            <w:proofErr w:type="spellEnd"/>
          </w:p>
        </w:tc>
        <w:tc>
          <w:tcPr>
            <w:tcW w:w="11898" w:type="dxa"/>
            <w:vMerge w:val="restart"/>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Наименование</w:t>
            </w:r>
          </w:p>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раздела и темы урока</w:t>
            </w:r>
          </w:p>
        </w:tc>
        <w:tc>
          <w:tcPr>
            <w:tcW w:w="1529" w:type="dxa"/>
            <w:vMerge w:val="restart"/>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Кол-во часов</w:t>
            </w:r>
          </w:p>
        </w:tc>
        <w:tc>
          <w:tcPr>
            <w:tcW w:w="1906" w:type="dxa"/>
            <w:gridSpan w:val="2"/>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r>
      <w:tr w:rsidR="007123F1" w:rsidRPr="005E2849" w:rsidTr="003E6794">
        <w:trPr>
          <w:cantSplit/>
          <w:trHeight w:val="276"/>
          <w:jc w:val="center"/>
        </w:trPr>
        <w:tc>
          <w:tcPr>
            <w:tcW w:w="622" w:type="dxa"/>
            <w:vMerge/>
            <w:vAlign w:val="center"/>
          </w:tcPr>
          <w:p w:rsidR="007123F1" w:rsidRPr="005E2849" w:rsidRDefault="007123F1" w:rsidP="003E6794">
            <w:pPr>
              <w:spacing w:after="0" w:line="240" w:lineRule="auto"/>
              <w:rPr>
                <w:rFonts w:ascii="Times New Roman" w:hAnsi="Times New Roman" w:cs="Times New Roman"/>
                <w:sz w:val="24"/>
                <w:szCs w:val="24"/>
              </w:rPr>
            </w:pPr>
          </w:p>
        </w:tc>
        <w:tc>
          <w:tcPr>
            <w:tcW w:w="11898" w:type="dxa"/>
            <w:vMerge/>
            <w:vAlign w:val="center"/>
          </w:tcPr>
          <w:p w:rsidR="007123F1" w:rsidRPr="005E2849" w:rsidRDefault="007123F1" w:rsidP="003E6794">
            <w:pPr>
              <w:spacing w:after="0" w:line="240" w:lineRule="auto"/>
              <w:rPr>
                <w:rFonts w:ascii="Times New Roman" w:hAnsi="Times New Roman" w:cs="Times New Roman"/>
                <w:sz w:val="24"/>
                <w:szCs w:val="24"/>
              </w:rPr>
            </w:pPr>
          </w:p>
        </w:tc>
        <w:tc>
          <w:tcPr>
            <w:tcW w:w="1529" w:type="dxa"/>
            <w:vMerge/>
          </w:tcPr>
          <w:p w:rsidR="007123F1" w:rsidRPr="005E2849" w:rsidRDefault="007123F1" w:rsidP="003E6794">
            <w:pPr>
              <w:spacing w:after="0" w:line="240" w:lineRule="auto"/>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план</w:t>
            </w:r>
          </w:p>
        </w:tc>
        <w:tc>
          <w:tcPr>
            <w:tcW w:w="945" w:type="dxa"/>
          </w:tcPr>
          <w:p w:rsidR="007123F1" w:rsidRPr="005E2849"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факт</w:t>
            </w:r>
          </w:p>
        </w:tc>
      </w:tr>
      <w:tr w:rsidR="007123F1" w:rsidRPr="005E2849" w:rsidTr="003E6794">
        <w:trPr>
          <w:cantSplit/>
          <w:trHeight w:val="345"/>
          <w:jc w:val="center"/>
        </w:trPr>
        <w:tc>
          <w:tcPr>
            <w:tcW w:w="622" w:type="dxa"/>
            <w:vMerge w:val="restart"/>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11898" w:type="dxa"/>
            <w:vAlign w:val="center"/>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Модуль 1. Основы безопасности личности, общества, государства.-7 ч.</w:t>
            </w:r>
          </w:p>
        </w:tc>
        <w:tc>
          <w:tcPr>
            <w:tcW w:w="1529" w:type="dxa"/>
            <w:vAlign w:val="center"/>
          </w:tcPr>
          <w:p w:rsidR="007123F1" w:rsidRPr="00DD680E" w:rsidRDefault="007123F1"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7</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92"/>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vAlign w:val="center"/>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1. Основы комплексной безопасности- 3ч.</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837"/>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1: «Обеспечение личной безопасности в повседневной жизни».</w:t>
            </w:r>
          </w:p>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Пожарная безопасность. Права и обязанности граждан в области пожарной безопасности. Правила личной безопасности при пожаре.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68"/>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w:t>
            </w:r>
          </w:p>
        </w:tc>
        <w:tc>
          <w:tcPr>
            <w:tcW w:w="11898" w:type="dxa"/>
          </w:tcPr>
          <w:p w:rsidR="007123F1" w:rsidRPr="005E2849" w:rsidRDefault="007123F1"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на водоёмах и </w:t>
            </w:r>
            <w:r w:rsidR="009F218C">
              <w:rPr>
                <w:rFonts w:ascii="Times New Roman" w:hAnsi="Times New Roman" w:cs="Times New Roman"/>
                <w:sz w:val="24"/>
                <w:szCs w:val="24"/>
              </w:rPr>
              <w:t>в различных бытовых ситуациях и природной среде</w:t>
            </w:r>
            <w:r w:rsidRPr="005E2849">
              <w:rPr>
                <w:rFonts w:ascii="Times New Roman" w:hAnsi="Times New Roman" w:cs="Times New Roman"/>
                <w:sz w:val="24"/>
                <w:szCs w:val="24"/>
              </w:rPr>
              <w:t>.</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w:t>
            </w:r>
          </w:p>
        </w:tc>
        <w:tc>
          <w:tcPr>
            <w:tcW w:w="11898" w:type="dxa"/>
          </w:tcPr>
          <w:p w:rsidR="007123F1" w:rsidRPr="005E2849" w:rsidRDefault="007123F1"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в </w:t>
            </w:r>
            <w:r w:rsidR="009F218C">
              <w:rPr>
                <w:rFonts w:ascii="Times New Roman" w:hAnsi="Times New Roman" w:cs="Times New Roman"/>
                <w:sz w:val="24"/>
                <w:szCs w:val="24"/>
              </w:rPr>
              <w:t xml:space="preserve"> сфере современных молодежных увлечений</w:t>
            </w:r>
            <w:r w:rsidRPr="005E2849">
              <w:rPr>
                <w:rFonts w:ascii="Times New Roman" w:hAnsi="Times New Roman" w:cs="Times New Roman"/>
                <w:sz w:val="24"/>
                <w:szCs w:val="24"/>
              </w:rPr>
              <w:t>.</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Раздел 3: «Основы противодействия терроризму и экстремизму в Российской Федерации» </w:t>
            </w:r>
          </w:p>
          <w:p w:rsidR="007123F1" w:rsidRPr="005E2849" w:rsidRDefault="007123F1" w:rsidP="003E6794">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Глава 2. Организационные основы системы противодействия терроризму и экстремизму в Российской Федерации»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Национальный антитеррористический комитет (НАК), его предназначение, структура и задачи.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5</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proofErr w:type="spellStart"/>
            <w:r w:rsidRPr="005E2849">
              <w:rPr>
                <w:rFonts w:ascii="Times New Roman" w:hAnsi="Times New Roman" w:cs="Times New Roman"/>
                <w:sz w:val="24"/>
                <w:szCs w:val="24"/>
              </w:rPr>
              <w:t>Контртеррористическая</w:t>
            </w:r>
            <w:proofErr w:type="spellEnd"/>
            <w:r w:rsidRPr="005E2849">
              <w:rPr>
                <w:rFonts w:ascii="Times New Roman" w:hAnsi="Times New Roman" w:cs="Times New Roman"/>
                <w:sz w:val="24"/>
                <w:szCs w:val="24"/>
              </w:rPr>
              <w:t xml:space="preserve"> операция и условия её проведения. Правовой режим </w:t>
            </w:r>
            <w:proofErr w:type="spellStart"/>
            <w:r w:rsidRPr="005E2849">
              <w:rPr>
                <w:rFonts w:ascii="Times New Roman" w:hAnsi="Times New Roman" w:cs="Times New Roman"/>
                <w:sz w:val="24"/>
                <w:szCs w:val="24"/>
              </w:rPr>
              <w:t>контртеррористической</w:t>
            </w:r>
            <w:proofErr w:type="spellEnd"/>
            <w:r w:rsidRPr="005E2849">
              <w:rPr>
                <w:rFonts w:ascii="Times New Roman" w:hAnsi="Times New Roman" w:cs="Times New Roman"/>
                <w:sz w:val="24"/>
                <w:szCs w:val="24"/>
              </w:rPr>
              <w:t xml:space="preserve"> операции.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2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6</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Роль и место гражданской обороны в противодействии терроризму. Государственные службы по охране здоровья и обеспечения безопасности населения.</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D27E6C">
        <w:trPr>
          <w:cantSplit/>
          <w:trHeight w:val="412"/>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Применение и участие ВС РФ в борьбе с терроризмом внутри и за пределами страны.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342"/>
          <w:jc w:val="center"/>
        </w:trPr>
        <w:tc>
          <w:tcPr>
            <w:tcW w:w="622" w:type="dxa"/>
            <w:vMerge w:val="restart"/>
          </w:tcPr>
          <w:p w:rsidR="007123F1" w:rsidRPr="005E2849" w:rsidRDefault="00D27E6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8</w:t>
            </w:r>
          </w:p>
        </w:tc>
        <w:tc>
          <w:tcPr>
            <w:tcW w:w="11898" w:type="dxa"/>
            <w:vMerge w:val="restart"/>
          </w:tcPr>
          <w:p w:rsidR="007123F1" w:rsidRPr="00061AC2" w:rsidRDefault="00D27E6C" w:rsidP="00D27E6C">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Тестирование по теме «Основы комплексной безопасности». </w:t>
            </w:r>
          </w:p>
        </w:tc>
        <w:tc>
          <w:tcPr>
            <w:tcW w:w="1529" w:type="dxa"/>
            <w:vMerge w:val="restart"/>
          </w:tcPr>
          <w:p w:rsidR="007123F1" w:rsidRPr="00DD680E" w:rsidRDefault="00D27E6C" w:rsidP="003E6794">
            <w:pPr>
              <w:spacing w:after="0" w:line="240" w:lineRule="auto"/>
              <w:jc w:val="center"/>
              <w:rPr>
                <w:rFonts w:ascii="Times New Roman" w:hAnsi="Times New Roman" w:cs="Times New Roman"/>
                <w:b/>
                <w:sz w:val="24"/>
                <w:szCs w:val="24"/>
              </w:rPr>
            </w:pPr>
            <w:r w:rsidRPr="005E2849">
              <w:rPr>
                <w:rFonts w:ascii="Times New Roman" w:hAnsi="Times New Roman" w:cs="Times New Roman"/>
                <w:sz w:val="24"/>
                <w:szCs w:val="24"/>
              </w:rPr>
              <w:t>1</w:t>
            </w:r>
          </w:p>
        </w:tc>
        <w:tc>
          <w:tcPr>
            <w:tcW w:w="961" w:type="dxa"/>
            <w:tcBorders>
              <w:bottom w:val="nil"/>
            </w:tcBorders>
          </w:tcPr>
          <w:p w:rsidR="007123F1" w:rsidRPr="005E2849" w:rsidRDefault="007123F1" w:rsidP="003E6794">
            <w:pPr>
              <w:spacing w:after="0" w:line="240" w:lineRule="auto"/>
              <w:rPr>
                <w:rFonts w:ascii="Times New Roman" w:hAnsi="Times New Roman" w:cs="Times New Roman"/>
                <w:sz w:val="24"/>
                <w:szCs w:val="24"/>
              </w:rPr>
            </w:pPr>
          </w:p>
        </w:tc>
        <w:tc>
          <w:tcPr>
            <w:tcW w:w="945" w:type="dxa"/>
            <w:tcBorders>
              <w:bottom w:val="nil"/>
            </w:tcBorders>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D27E6C">
        <w:trPr>
          <w:cantSplit/>
          <w:trHeight w:val="121"/>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529"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Borders>
              <w:top w:val="nil"/>
            </w:tcBorders>
          </w:tcPr>
          <w:p w:rsidR="007123F1" w:rsidRPr="005E2849" w:rsidRDefault="007123F1" w:rsidP="003E6794">
            <w:pPr>
              <w:spacing w:after="0" w:line="240" w:lineRule="auto"/>
              <w:rPr>
                <w:rFonts w:ascii="Times New Roman" w:hAnsi="Times New Roman" w:cs="Times New Roman"/>
                <w:sz w:val="24"/>
                <w:szCs w:val="24"/>
              </w:rPr>
            </w:pPr>
          </w:p>
        </w:tc>
        <w:tc>
          <w:tcPr>
            <w:tcW w:w="945" w:type="dxa"/>
            <w:tcBorders>
              <w:top w:val="nil"/>
            </w:tcBorders>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99"/>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D27E6C" w:rsidRDefault="00D27E6C" w:rsidP="00D27E6C">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2: «Основы медицинских знаний и здорового образа жизни». </w:t>
            </w:r>
          </w:p>
          <w:p w:rsidR="007123F1" w:rsidRPr="005E2849" w:rsidRDefault="00D27E6C" w:rsidP="009F218C">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Раздел 4: «Основы здорового образа жизни». Глава 3. Нравственность и здоровье.</w:t>
            </w:r>
          </w:p>
        </w:tc>
        <w:tc>
          <w:tcPr>
            <w:tcW w:w="1529" w:type="dxa"/>
            <w:vAlign w:val="center"/>
          </w:tcPr>
          <w:p w:rsidR="00D27E6C" w:rsidRDefault="00D27E6C"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13</w:t>
            </w:r>
          </w:p>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11898" w:type="dxa"/>
          </w:tcPr>
          <w:p w:rsidR="007123F1" w:rsidRPr="005E2849" w:rsidRDefault="009F218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11898" w:type="dxa"/>
          </w:tcPr>
          <w:p w:rsidR="007123F1" w:rsidRPr="005E2849" w:rsidRDefault="009F218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087070">
        <w:trPr>
          <w:cantSplit/>
          <w:trHeight w:val="67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11898" w:type="dxa"/>
          </w:tcPr>
          <w:p w:rsidR="009F218C" w:rsidRPr="005E2849" w:rsidRDefault="009F218C"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7123F1" w:rsidRPr="005E2849" w:rsidRDefault="009F218C"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8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34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5: «Основы медицинских знаний и оказание первой помощи». Глава 4: «Первая помощь при неотложных состояниях».</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lastRenderedPageBreak/>
              <w:t>13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медицинская помощь при острой сердечной недостаточности и инсульте.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ранениях.</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15</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Основные правила оказания первой помощи при тепловых и солнечных ударах, поражениях электрическим током. Правила остановки артериального кровотечения.</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16</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Способы иммобилизации и переноска пострадавшего. Первая помощь при травмах опорно-двигательного аппарата.</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2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черепно-мозговой травме, травме груди, травме живота.</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18</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травмах в области таза, при повреждении позвоночника, спины.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19</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остановке сердца.</w:t>
            </w:r>
            <w:r>
              <w:rPr>
                <w:rFonts w:ascii="Times New Roman" w:hAnsi="Times New Roman" w:cs="Times New Roman"/>
                <w:sz w:val="24"/>
                <w:szCs w:val="24"/>
              </w:rPr>
              <w:t xml:space="preserve"> </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20</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Контрольная работа по теме «Основы медицинских знаний и ЗОЖ»</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12520" w:type="dxa"/>
            <w:gridSpan w:val="2"/>
          </w:tcPr>
          <w:p w:rsidR="007123F1"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3. «Обеспечение военной безопасности государства». Раздел 6: «Основы обороны государства». </w:t>
            </w:r>
          </w:p>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5: «ВС РФ –основа обороны государства».</w:t>
            </w:r>
          </w:p>
        </w:tc>
        <w:tc>
          <w:tcPr>
            <w:tcW w:w="1529" w:type="dxa"/>
          </w:tcPr>
          <w:p w:rsidR="007123F1" w:rsidRPr="00DD680E" w:rsidRDefault="007123F1"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14</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21</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Основные задачи современных ВС РФ.</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8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Международная (миротворческая) деятельность ВС РФ.</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12520" w:type="dxa"/>
            <w:gridSpan w:val="2"/>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6: «Символы воинской  чести».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Боевое Знамя воинской части – символ воинской  чести, доблести и славы.</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Ордена – почетные награды за воинские отличия и заслуги в бою и военной службе.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52"/>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25</w:t>
            </w:r>
          </w:p>
        </w:tc>
        <w:tc>
          <w:tcPr>
            <w:tcW w:w="11898" w:type="dxa"/>
          </w:tcPr>
          <w:p w:rsidR="007123F1" w:rsidRPr="005E2849" w:rsidRDefault="007123F1" w:rsidP="003E6794">
            <w:pPr>
              <w:pStyle w:val="ConsPlusNormal"/>
              <w:widowControl/>
              <w:ind w:firstLine="0"/>
              <w:jc w:val="center"/>
              <w:rPr>
                <w:rFonts w:ascii="Times New Roman" w:hAnsi="Times New Roman" w:cs="Times New Roman"/>
                <w:sz w:val="24"/>
                <w:szCs w:val="24"/>
              </w:rPr>
            </w:pPr>
            <w:r w:rsidRPr="005E2849">
              <w:rPr>
                <w:rFonts w:ascii="Times New Roman" w:hAnsi="Times New Roman" w:cs="Times New Roman"/>
                <w:sz w:val="24"/>
                <w:szCs w:val="24"/>
              </w:rPr>
              <w:t xml:space="preserve"> Военная форма одежды.</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8"/>
          <w:jc w:val="center"/>
        </w:trPr>
        <w:tc>
          <w:tcPr>
            <w:tcW w:w="12520" w:type="dxa"/>
            <w:gridSpan w:val="2"/>
            <w:tcBorders>
              <w:right w:val="nil"/>
            </w:tcBorders>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7: «Воинская обязанность».</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26</w:t>
            </w:r>
          </w:p>
        </w:tc>
        <w:tc>
          <w:tcPr>
            <w:tcW w:w="11898" w:type="dxa"/>
          </w:tcPr>
          <w:p w:rsidR="007123F1" w:rsidRPr="005E2849" w:rsidRDefault="007123F1" w:rsidP="00BE2AF6">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Основные понятия о воинской обязанности. </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8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воинского учета. Первоначальная постановка граждан на воинский учет.</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28</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Обязанности граждан по воинскому учету. Обязательная подготовка граждан к военной службе.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4"/>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29</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Требования к индивидуальным качествам специалистов по сходным воинским должностям.</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30</w:t>
            </w:r>
          </w:p>
        </w:tc>
        <w:tc>
          <w:tcPr>
            <w:tcW w:w="11898" w:type="dxa"/>
          </w:tcPr>
          <w:p w:rsidR="007123F1" w:rsidRPr="005E2849" w:rsidRDefault="007123F1" w:rsidP="00BE2AF6">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Подготовка граждан по военно-учетным специальностям..</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31</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Добровольная подготовка граждан к военной службе. Как стать офицером Российской Армии.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медицинского освидетельствования граждан при постановке на воинский учет. Профессиональный психологический отбор и его предназначение.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Увольнение с воинской службы и пребывание в запасе.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7123F1" w:rsidRDefault="007123F1" w:rsidP="003E6794">
            <w:pPr>
              <w:spacing w:after="0" w:line="240" w:lineRule="auto"/>
              <w:rPr>
                <w:rFonts w:ascii="Times New Roman" w:hAnsi="Times New Roman" w:cs="Times New Roman"/>
                <w:sz w:val="24"/>
                <w:szCs w:val="24"/>
              </w:rPr>
            </w:pPr>
          </w:p>
        </w:tc>
        <w:tc>
          <w:tcPr>
            <w:tcW w:w="945" w:type="dxa"/>
          </w:tcPr>
          <w:p w:rsidR="007123F1"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898" w:type="dxa"/>
          </w:tcPr>
          <w:p w:rsidR="007123F1" w:rsidRPr="005E2849" w:rsidRDefault="007123F1" w:rsidP="005D33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Итоговая контрольная работа за курс 11 класса </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7123F1"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945" w:type="dxa"/>
          </w:tcPr>
          <w:p w:rsidR="007123F1" w:rsidRDefault="007123F1" w:rsidP="003E6794">
            <w:pPr>
              <w:spacing w:after="0" w:line="240" w:lineRule="auto"/>
              <w:rPr>
                <w:rFonts w:ascii="Times New Roman" w:hAnsi="Times New Roman" w:cs="Times New Roman"/>
                <w:sz w:val="24"/>
                <w:szCs w:val="24"/>
              </w:rPr>
            </w:pPr>
          </w:p>
        </w:tc>
      </w:tr>
    </w:tbl>
    <w:p w:rsidR="007123F1" w:rsidRDefault="007123F1" w:rsidP="007123F1">
      <w:pPr>
        <w:autoSpaceDE w:val="0"/>
        <w:autoSpaceDN w:val="0"/>
        <w:adjustRightInd w:val="0"/>
        <w:spacing w:after="0" w:line="240" w:lineRule="auto"/>
        <w:jc w:val="center"/>
        <w:rPr>
          <w:rFonts w:ascii="Times New Roman" w:hAnsi="Times New Roman" w:cs="Times New Roman"/>
          <w:b/>
          <w:i/>
          <w:sz w:val="24"/>
          <w:szCs w:val="24"/>
        </w:rPr>
      </w:pPr>
    </w:p>
    <w:p w:rsidR="007920AA" w:rsidRDefault="007920AA"/>
    <w:sectPr w:rsidR="007920AA" w:rsidSect="007123F1">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123F1"/>
    <w:rsid w:val="000543D1"/>
    <w:rsid w:val="00087070"/>
    <w:rsid w:val="000E29CB"/>
    <w:rsid w:val="00155227"/>
    <w:rsid w:val="001E679E"/>
    <w:rsid w:val="00211DC2"/>
    <w:rsid w:val="00313F61"/>
    <w:rsid w:val="0043242F"/>
    <w:rsid w:val="005D3379"/>
    <w:rsid w:val="007123F1"/>
    <w:rsid w:val="00761293"/>
    <w:rsid w:val="007920AA"/>
    <w:rsid w:val="008126E7"/>
    <w:rsid w:val="008A575A"/>
    <w:rsid w:val="008D76DF"/>
    <w:rsid w:val="00927A9B"/>
    <w:rsid w:val="009F218C"/>
    <w:rsid w:val="00AB24AF"/>
    <w:rsid w:val="00B823DE"/>
    <w:rsid w:val="00BE2AF6"/>
    <w:rsid w:val="00CC4403"/>
    <w:rsid w:val="00D27E6C"/>
    <w:rsid w:val="00D83854"/>
    <w:rsid w:val="00E03EB8"/>
    <w:rsid w:val="00ED5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11DC2"/>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7123F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
    <w:name w:val="Перечень"/>
    <w:basedOn w:val="a0"/>
    <w:next w:val="a0"/>
    <w:link w:val="a4"/>
    <w:qFormat/>
    <w:rsid w:val="00761293"/>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en-US"/>
    </w:rPr>
  </w:style>
  <w:style w:type="character" w:customStyle="1" w:styleId="a4">
    <w:name w:val="Перечень Знак"/>
    <w:link w:val="a"/>
    <w:rsid w:val="00761293"/>
    <w:rPr>
      <w:rFonts w:ascii="Times New Roman" w:eastAsia="Calibri" w:hAnsi="Times New Roman" w:cs="Times New Roman"/>
      <w:sz w:val="28"/>
      <w:u w:color="000000"/>
      <w:bdr w:val="nil"/>
      <w:lang w:eastAsia="en-US"/>
    </w:rPr>
  </w:style>
  <w:style w:type="paragraph" w:customStyle="1" w:styleId="3">
    <w:name w:val="Обычный3"/>
    <w:rsid w:val="00761293"/>
    <w:pPr>
      <w:spacing w:after="0"/>
    </w:pPr>
    <w:rPr>
      <w:rFonts w:ascii="Arial" w:eastAsia="Arial" w:hAnsi="Arial" w:cs="Arial"/>
      <w:color w:val="000000"/>
    </w:rPr>
  </w:style>
  <w:style w:type="paragraph" w:customStyle="1" w:styleId="a5">
    <w:name w:val="Базовый"/>
    <w:rsid w:val="00761293"/>
    <w:pPr>
      <w:tabs>
        <w:tab w:val="left" w:pos="709"/>
      </w:tabs>
      <w:suppressAutoHyphens/>
      <w:spacing w:line="276" w:lineRule="atLeast"/>
    </w:pPr>
    <w:rPr>
      <w:rFonts w:ascii="Calibri" w:eastAsia="DejaVu Sans" w:hAnsi="Calibri" w:cs="Times New Roman"/>
      <w:color w:val="00000A"/>
    </w:rPr>
  </w:style>
  <w:style w:type="paragraph" w:styleId="a6">
    <w:name w:val="Balloon Text"/>
    <w:basedOn w:val="a0"/>
    <w:link w:val="a7"/>
    <w:uiPriority w:val="99"/>
    <w:semiHidden/>
    <w:unhideWhenUsed/>
    <w:rsid w:val="008D76DF"/>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8D7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4D42-3EB4-4AA8-BD39-7FD69D89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2636</Words>
  <Characters>15030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2020-05-17T08:38:00Z</dcterms:created>
  <dcterms:modified xsi:type="dcterms:W3CDTF">2021-11-22T14:45:00Z</dcterms:modified>
</cp:coreProperties>
</file>