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8531860" cy="5996940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5996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426"/>
        <w:jc w:val="center"/>
        <w:rPr>
          <w:sz w:val="28"/>
          <w:szCs w:val="28"/>
        </w:rPr>
      </w:pPr>
    </w:p>
    <w:p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ОСВОЕНИЯ ПРОГРАММЫ</w:t>
      </w:r>
    </w:p>
    <w:p>
      <w:pPr>
        <w:ind w:firstLine="360"/>
        <w:jc w:val="both"/>
        <w:rPr>
          <w:b/>
          <w:szCs w:val="24"/>
        </w:rPr>
      </w:pPr>
      <w:r>
        <w:rPr>
          <w:b/>
          <w:szCs w:val="24"/>
        </w:rPr>
        <w:t xml:space="preserve">Личностные результаты 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Личностные результаты в сфере отношений обучающихся к себе, к своему здоровью, к познанию себя: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неприятие вредных привычек: курения, употребления алкоголя, наркотиков.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отношений обучающихся к России как к Родине (Отечеству):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воспитание уважения к культуре, языкам, традициям и обычаям народов, проживающих в Российской Федерации.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отношений обучающихся к закону, государству и к гражданскому обществу: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отношений обучающихся с окружающими людьми: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отношений обучающихся к окружающему миру, живой природе, художественной культуре: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экологонаправленной деятельности;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эстетическое отношения к миру, готовность к эстетическому обустройству собственного быта.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ответственное отношение к созданию семьи на основе осознанного принятия ценностей семейной жизни;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положительный образ семьи, родительства (отцовства и материнства), интериоризация традиционных семейных ценностей.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отношения обучающихся к труду, в сфере социально-экономических отношений: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уважение ко всем формам собственности, готовность к защите своей собственности,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осознанный выбор будущей профессии как путь и способ реализации собственных жизненных планов;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готовность к самообслуживанию, включая обучение и выполнение домашних обязанностей.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 Личностные результаты в сфере физического, психологического, социального и академического благополучия обучающихся: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-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>
      <w:pPr>
        <w:ind w:firstLine="360"/>
        <w:jc w:val="both"/>
        <w:rPr>
          <w:b/>
          <w:szCs w:val="24"/>
        </w:rPr>
      </w:pPr>
      <w:r>
        <w:rPr>
          <w:b/>
          <w:szCs w:val="24"/>
        </w:rPr>
        <w:t>Планируемые метапредметные результаты освоения РП</w:t>
      </w:r>
    </w:p>
    <w:p>
      <w:pPr>
        <w:ind w:firstLine="360"/>
        <w:jc w:val="both"/>
        <w:rPr>
          <w:szCs w:val="24"/>
        </w:rPr>
      </w:pPr>
      <w:r>
        <w:rPr>
          <w:b/>
          <w:szCs w:val="24"/>
        </w:rPr>
        <w:t xml:space="preserve">Метапредметные </w:t>
      </w:r>
      <w:r>
        <w:rPr>
          <w:szCs w:val="24"/>
        </w:rPr>
        <w:t>результаты освоения программы представлены тремя группами универсальных учебных действий (УУД).</w:t>
      </w:r>
    </w:p>
    <w:p>
      <w:pPr>
        <w:pStyle w:val="af3"/>
        <w:ind w:left="360"/>
        <w:jc w:val="both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>Регулятивные УУД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Обучающийся научится: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организовывать эффективный поиск ресурсов, необходимых для достижения поставленной цели;</w:t>
      </w:r>
    </w:p>
    <w:p>
      <w:pPr>
        <w:pStyle w:val="af3"/>
        <w:ind w:left="360"/>
        <w:jc w:val="both"/>
        <w:numPr>
          <w:ilvl w:val="0"/>
          <w:numId w:val="2"/>
        </w:numPr>
        <w:rPr>
          <w:szCs w:val="24"/>
        </w:rPr>
      </w:pPr>
      <w:r>
        <w:rPr>
          <w:szCs w:val="24"/>
        </w:rPr>
        <w:t>сопоставлять полученный результат деятельности с поставленной заранее целью.</w:t>
      </w:r>
    </w:p>
    <w:p>
      <w:pPr>
        <w:pStyle w:val="af3"/>
        <w:ind w:left="360"/>
        <w:jc w:val="both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>Познавательные УУД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Обучающийся научится: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>
      <w:pPr>
        <w:pStyle w:val="af3"/>
        <w:ind w:left="360"/>
        <w:jc w:val="both"/>
        <w:numPr>
          <w:ilvl w:val="0"/>
          <w:numId w:val="3"/>
        </w:numPr>
        <w:rPr>
          <w:szCs w:val="24"/>
        </w:rPr>
      </w:pPr>
      <w:r>
        <w:rPr>
          <w:szCs w:val="24"/>
        </w:rPr>
        <w:t>менять и удерживать разные позиции в познавательной деятельности.</w:t>
      </w:r>
    </w:p>
    <w:p>
      <w:pPr>
        <w:pStyle w:val="af3"/>
        <w:ind w:left="360"/>
        <w:jc w:val="both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>Коммуникативные УУД</w:t>
      </w:r>
    </w:p>
    <w:p>
      <w:pPr>
        <w:ind w:firstLine="360"/>
        <w:jc w:val="both"/>
        <w:rPr>
          <w:szCs w:val="24"/>
        </w:rPr>
      </w:pPr>
      <w:r>
        <w:rPr>
          <w:szCs w:val="24"/>
        </w:rPr>
        <w:t>Обучающийся научится:</w:t>
      </w:r>
    </w:p>
    <w:p>
      <w:pPr>
        <w:pStyle w:val="af3"/>
        <w:ind w:left="360"/>
        <w:jc w:val="both"/>
        <w:numPr>
          <w:ilvl w:val="0"/>
          <w:numId w:val="4"/>
        </w:numPr>
        <w:rPr>
          <w:szCs w:val="24"/>
        </w:rPr>
      </w:pPr>
      <w:r>
        <w:rPr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>
      <w:pPr>
        <w:pStyle w:val="af3"/>
        <w:ind w:left="360"/>
        <w:jc w:val="both"/>
        <w:numPr>
          <w:ilvl w:val="0"/>
          <w:numId w:val="4"/>
        </w:numPr>
        <w:rPr>
          <w:szCs w:val="24"/>
        </w:rPr>
      </w:pPr>
      <w:r>
        <w:rPr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>
      <w:pPr>
        <w:pStyle w:val="af3"/>
        <w:ind w:left="360"/>
        <w:jc w:val="both"/>
        <w:numPr>
          <w:ilvl w:val="0"/>
          <w:numId w:val="4"/>
        </w:numPr>
        <w:rPr>
          <w:szCs w:val="24"/>
        </w:rPr>
      </w:pPr>
      <w:r>
        <w:rPr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pStyle w:val="af3"/>
        <w:ind w:left="360"/>
        <w:jc w:val="both"/>
        <w:numPr>
          <w:ilvl w:val="0"/>
          <w:numId w:val="4"/>
        </w:numPr>
        <w:rPr>
          <w:szCs w:val="24"/>
        </w:rPr>
      </w:pPr>
      <w:r>
        <w:rPr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>
      <w:pPr>
        <w:pStyle w:val="af3"/>
        <w:ind w:left="360"/>
        <w:jc w:val="both"/>
        <w:numPr>
          <w:ilvl w:val="0"/>
          <w:numId w:val="4"/>
        </w:numPr>
        <w:rPr>
          <w:szCs w:val="24"/>
        </w:rPr>
      </w:pPr>
      <w:r>
        <w:rPr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>
      <w:pPr>
        <w:ind w:firstLine="360"/>
        <w:rPr>
          <w:b/>
          <w:szCs w:val="24"/>
        </w:rPr>
      </w:pPr>
      <w:r>
        <w:rPr>
          <w:b/>
          <w:szCs w:val="24"/>
        </w:rPr>
        <w:t xml:space="preserve">Планируемые предметные результаты освоения РП: </w:t>
      </w:r>
    </w:p>
    <w:p>
      <w:pPr>
        <w:ind w:firstLine="360"/>
        <w:jc w:val="both"/>
        <w:shd w:val="clear" w:color="auto" w:fill="FFFFFF"/>
        <w:rPr>
          <w:color w:val="000000"/>
          <w:szCs w:val="24"/>
        </w:rPr>
      </w:pPr>
      <w:bookmarkStart w:id="1" w:name="dst100457"/>
      <w:bookmarkEnd w:id="1"/>
      <w:r>
        <w:rPr>
          <w:color w:val="000000"/>
          <w:szCs w:val="24"/>
        </w:rPr>
        <w:t xml:space="preserve">Обучающийся </w:t>
      </w:r>
      <w:r>
        <w:rPr>
          <w:b/>
          <w:color w:val="000000"/>
          <w:szCs w:val="24"/>
        </w:rPr>
        <w:t>на базовом уровне</w:t>
      </w:r>
      <w:r>
        <w:rPr>
          <w:color w:val="000000"/>
          <w:szCs w:val="24"/>
        </w:rPr>
        <w:t xml:space="preserve"> научится: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2" w:name="dst100458"/>
      <w:bookmarkEnd w:id="2"/>
      <w:r>
        <w:rPr>
          <w:color w:val="000000"/>
          <w:szCs w:val="24"/>
        </w:rPr>
        <w:t>рассматривать историю России как неотъемлемую часть мирового исторического процесса;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3" w:name="dst100459"/>
      <w:bookmarkEnd w:id="3"/>
      <w:r>
        <w:rPr>
          <w:color w:val="000000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4" w:name="dst100460"/>
      <w:bookmarkEnd w:id="4"/>
      <w:r>
        <w:rPr>
          <w:color w:val="000000"/>
          <w:szCs w:val="24"/>
        </w:rPr>
        <w:t>определять последовательность и длительность исторических событий, явлений, процессов;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5" w:name="dst100461"/>
      <w:bookmarkEnd w:id="5"/>
      <w:r>
        <w:rPr>
          <w:color w:val="000000"/>
          <w:szCs w:val="24"/>
        </w:rPr>
        <w:t>характеризовать место, обстоятельства, участников, результаты важнейших исторических событий;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6" w:name="dst100462"/>
      <w:bookmarkEnd w:id="6"/>
      <w:r>
        <w:rPr>
          <w:color w:val="000000"/>
          <w:szCs w:val="24"/>
        </w:rPr>
        <w:t>представлять культурное наследие России и других стран;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7" w:name="dst100463"/>
      <w:bookmarkEnd w:id="7"/>
      <w:r>
        <w:rPr>
          <w:color w:val="000000"/>
          <w:szCs w:val="24"/>
        </w:rPr>
        <w:t>работать с историческими документами;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8" w:name="dst100464"/>
      <w:bookmarkEnd w:id="8"/>
      <w:r>
        <w:rPr>
          <w:color w:val="000000"/>
          <w:szCs w:val="24"/>
        </w:rPr>
        <w:t>сравнивать различные исторические документы, давать им общую характеристику;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9" w:name="dst100465"/>
      <w:bookmarkEnd w:id="9"/>
      <w:r>
        <w:rPr>
          <w:color w:val="000000"/>
          <w:szCs w:val="24"/>
        </w:rPr>
        <w:t>критически анализировать информацию из различных источников;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0" w:name="dst100466"/>
      <w:bookmarkEnd w:id="10"/>
      <w:r>
        <w:rPr>
          <w:color w:val="000000"/>
          <w:szCs w:val="24"/>
        </w:rPr>
        <w:t>соотносить иллюстративный материал с историческими событиями, явлениями, процессами, персоналиями;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1" w:name="dst100467"/>
      <w:bookmarkEnd w:id="11"/>
      <w:r>
        <w:rPr>
          <w:color w:val="000000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2" w:name="dst100468"/>
      <w:bookmarkEnd w:id="12"/>
      <w:r>
        <w:rPr>
          <w:color w:val="000000"/>
          <w:szCs w:val="24"/>
        </w:rPr>
        <w:t>использовать аудиовизуальный ряд как источник информации;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3" w:name="dst100469"/>
      <w:bookmarkEnd w:id="13"/>
      <w:r>
        <w:rPr>
          <w:color w:val="000000"/>
          <w:szCs w:val="24"/>
        </w:rPr>
        <w:t>составлять описание исторических объектов и памятников на основе текста, иллюстраций, макетов, интернет – ресурсов;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4" w:name="dst100470"/>
      <w:bookmarkEnd w:id="14"/>
      <w:r>
        <w:rPr>
          <w:color w:val="000000"/>
          <w:szCs w:val="24"/>
        </w:rPr>
        <w:t>работать с хронологическими таблицами, картами и схемами;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5" w:name="dst100471"/>
      <w:bookmarkEnd w:id="15"/>
      <w:r>
        <w:rPr>
          <w:color w:val="000000"/>
          <w:szCs w:val="24"/>
        </w:rPr>
        <w:t>читать легенду исторической карты;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6" w:name="dst100472"/>
      <w:bookmarkEnd w:id="16"/>
      <w:r>
        <w:rPr>
          <w:color w:val="000000"/>
          <w:szCs w:val="24"/>
        </w:rPr>
        <w:t>владеть основной современной терминологией исторической науки, предусмотренной программой;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7" w:name="dst100473"/>
      <w:bookmarkEnd w:id="17"/>
      <w:r>
        <w:rPr>
          <w:color w:val="000000"/>
          <w:szCs w:val="24"/>
        </w:rPr>
        <w:t>демонстрировать умение вести диалог, участвовать в дискуссии по исторической тематике;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8" w:name="dst100474"/>
      <w:bookmarkEnd w:id="18"/>
      <w:r>
        <w:rPr>
          <w:color w:val="000000"/>
          <w:szCs w:val="24"/>
        </w:rPr>
        <w:t>оценивать роль личности в отечественной истории XX века;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5"/>
        </w:numPr>
        <w:rPr>
          <w:color w:val="000000"/>
          <w:szCs w:val="24"/>
        </w:rPr>
      </w:pPr>
      <w:bookmarkStart w:id="19" w:name="dst100475"/>
      <w:bookmarkEnd w:id="19"/>
      <w:r>
        <w:rPr>
          <w:color w:val="000000"/>
          <w:szCs w:val="24"/>
        </w:rPr>
        <w:t>ориентироваться в дискуссионных вопросах российской истории XX века и существующих в науке их современных версиях и трактовках.</w:t>
      </w:r>
    </w:p>
    <w:p>
      <w:pPr>
        <w:jc w:val="both"/>
        <w:shd w:val="clear" w:color="auto" w:fill="FFFFFF"/>
        <w:rPr>
          <w:color w:val="000000"/>
          <w:szCs w:val="24"/>
        </w:rPr>
      </w:pPr>
      <w:bookmarkStart w:id="20" w:name="dst100476"/>
      <w:bookmarkEnd w:id="20"/>
      <w:r>
        <w:rPr>
          <w:color w:val="000000"/>
          <w:szCs w:val="24"/>
        </w:rPr>
        <w:t xml:space="preserve">Обучающийся </w:t>
      </w:r>
      <w:r>
        <w:rPr>
          <w:b/>
          <w:color w:val="000000"/>
          <w:szCs w:val="24"/>
        </w:rPr>
        <w:t>на базовом уровне</w:t>
      </w:r>
      <w:r>
        <w:rPr>
          <w:color w:val="000000"/>
          <w:szCs w:val="24"/>
        </w:rPr>
        <w:t xml:space="preserve"> получит возможность научиться: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1" w:name="dst100477"/>
      <w:bookmarkEnd w:id="21"/>
      <w:r>
        <w:rPr>
          <w:color w:val="000000"/>
          <w:szCs w:val="24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2" w:name="dst100478"/>
      <w:bookmarkEnd w:id="22"/>
      <w:r>
        <w:rPr>
          <w:color w:val="000000"/>
          <w:szCs w:val="24"/>
        </w:rPr>
        <w:t>устанавливать аналогии и оценивать вклад разных стран в сокровищницу мировой культуры;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3" w:name="dst100479"/>
      <w:bookmarkEnd w:id="23"/>
      <w:r>
        <w:rPr>
          <w:color w:val="000000"/>
          <w:szCs w:val="24"/>
        </w:rPr>
        <w:t>определять место и время создания исторических документов;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4" w:name="dst100480"/>
      <w:bookmarkEnd w:id="24"/>
      <w:r>
        <w:rPr>
          <w:color w:val="000000"/>
          <w:szCs w:val="24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5" w:name="dst100481"/>
      <w:bookmarkEnd w:id="25"/>
      <w:r>
        <w:rPr>
          <w:color w:val="000000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6" w:name="dst100482"/>
      <w:bookmarkEnd w:id="26"/>
      <w:r>
        <w:rPr>
          <w:color w:val="000000"/>
          <w:szCs w:val="24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7" w:name="dst100483"/>
      <w:bookmarkEnd w:id="27"/>
      <w:r>
        <w:rPr>
          <w:color w:val="000000"/>
          <w:szCs w:val="24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8" w:name="dst100484"/>
      <w:bookmarkEnd w:id="28"/>
      <w:r>
        <w:rPr>
          <w:color w:val="000000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29" w:name="dst100485"/>
      <w:bookmarkEnd w:id="29"/>
      <w:r>
        <w:rPr>
          <w:color w:val="000000"/>
          <w:szCs w:val="24"/>
        </w:rPr>
        <w:t>соотносить историческое время, исторические события, действия и поступки исторических личностей XX века;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30" w:name="dst100486"/>
      <w:bookmarkEnd w:id="30"/>
      <w:r>
        <w:rPr>
          <w:color w:val="000000"/>
          <w:szCs w:val="24"/>
        </w:rPr>
        <w:t>анализировать и оценивать исторические события местного масштаба в контексте общероссийской и мировой истории XX века;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31" w:name="dst100487"/>
      <w:bookmarkEnd w:id="31"/>
      <w:r>
        <w:rPr>
          <w:color w:val="000000"/>
          <w:szCs w:val="24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32" w:name="dst100488"/>
      <w:bookmarkEnd w:id="32"/>
      <w:r>
        <w:rPr>
          <w:color w:val="000000"/>
          <w:szCs w:val="24"/>
        </w:rPr>
        <w:t>приводить аргументы и примеры в защиту своей точки зрения;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33" w:name="dst100489"/>
      <w:bookmarkEnd w:id="33"/>
      <w:r>
        <w:rPr>
          <w:color w:val="000000"/>
          <w:szCs w:val="24"/>
        </w:rPr>
        <w:t>применять полученные знания при анализе современной политики России;</w:t>
      </w:r>
    </w:p>
    <w:p>
      <w:pPr>
        <w:pStyle w:val="af3"/>
        <w:ind w:left="360"/>
        <w:jc w:val="both"/>
        <w:shd w:val="clear" w:color="auto" w:fill="FFFFFF"/>
        <w:numPr>
          <w:ilvl w:val="0"/>
          <w:numId w:val="6"/>
        </w:numPr>
        <w:rPr>
          <w:color w:val="000000"/>
          <w:szCs w:val="24"/>
        </w:rPr>
      </w:pPr>
      <w:bookmarkStart w:id="34" w:name="dst100490"/>
      <w:bookmarkEnd w:id="34"/>
      <w:r>
        <w:rPr>
          <w:color w:val="000000"/>
          <w:szCs w:val="24"/>
        </w:rPr>
        <w:t>владеть элементами проектной деятельности.</w:t>
      </w:r>
    </w:p>
    <w:p>
      <w:pPr>
        <w:rPr>
          <w:color w:val="000000"/>
          <w:szCs w:val="24"/>
        </w:rPr>
      </w:pPr>
      <w:bookmarkStart w:id="35" w:name="dst100510"/>
      <w:bookmarkEnd w:id="35"/>
    </w:p>
    <w:p>
      <w:pPr>
        <w:jc w:val="center"/>
        <w:rPr>
          <w:b/>
          <w:szCs w:val="24"/>
        </w:rPr>
      </w:pPr>
      <w:r>
        <w:rPr>
          <w:b/>
          <w:szCs w:val="24"/>
        </w:rPr>
        <w:t>СОДЕРЖАНИЕ ПРОГРАММЫ</w:t>
      </w:r>
    </w:p>
    <w:p>
      <w:pPr>
        <w:jc w:val="center"/>
        <w:rPr>
          <w:szCs w:val="24"/>
        </w:rPr>
      </w:pPr>
      <w:r>
        <w:rPr>
          <w:b/>
          <w:bCs/>
          <w:szCs w:val="24"/>
        </w:rPr>
        <w:t>Курс по всеобщей истории (20 ч)</w:t>
      </w:r>
    </w:p>
    <w:p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Введение</w:t>
      </w:r>
    </w:p>
    <w:p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История - как наука</w:t>
      </w:r>
    </w:p>
    <w:p>
      <w:pPr>
        <w:jc w:val="center"/>
        <w:rPr>
          <w:szCs w:val="24"/>
        </w:rPr>
      </w:pPr>
      <w:r>
        <w:rPr>
          <w:b/>
          <w:bCs/>
          <w:szCs w:val="24"/>
        </w:rPr>
        <w:t>Мир накануне и в годы Первой мировой войны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Мир накануне Первой мировой войны.</w:t>
      </w:r>
      <w:r>
        <w:rPr>
          <w:szCs w:val="24"/>
        </w:rPr>
        <w:t xml:space="preserve"> Новая индустриальная эпоха. Основные черты индустриального общества в начале </w:t>
      </w:r>
      <w:r>
        <w:rPr>
          <w:lang w:val="en-US"/>
          <w:szCs w:val="24"/>
        </w:rPr>
        <w:t>XX</w:t>
      </w:r>
      <w:r>
        <w:rPr>
          <w:szCs w:val="24"/>
        </w:rPr>
        <w:t xml:space="preserve"> в. Социальный реформизм. Два пути реализации экономического потенциала. Индустриализм и единство мира. Новое соотношение сил между великими державами. Политическое развитие в начале </w:t>
      </w:r>
      <w:r>
        <w:rPr>
          <w:lang w:val="en-US"/>
          <w:szCs w:val="24"/>
        </w:rPr>
        <w:t>XX</w:t>
      </w:r>
      <w:r>
        <w:rPr>
          <w:szCs w:val="24"/>
        </w:rPr>
        <w:t xml:space="preserve"> в. Демократизация. Политические партии и политическая борьба в начале </w:t>
      </w:r>
      <w:r>
        <w:rPr>
          <w:lang w:val="en-US"/>
          <w:szCs w:val="24"/>
        </w:rPr>
        <w:t>XX</w:t>
      </w:r>
      <w:r>
        <w:rPr>
          <w:szCs w:val="24"/>
        </w:rPr>
        <w:t xml:space="preserve"> в. </w:t>
      </w:r>
    </w:p>
    <w:p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«Новый империализм». Происхождение Первой мировой войны.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Первая мировая война. 1914 – 1918 гг. </w:t>
      </w:r>
      <w:r>
        <w:rPr>
          <w:szCs w:val="24"/>
        </w:rPr>
        <w:t>Июльский кризис. Провал плана Шлиффена. Военные действия в 1914 г. Военные действия в 1915 г. «Верденская мясорубка» и военные действия в 1916 г. Положение в воюющих странах. Военные действия на Западном фронте в 1917 г. Поражение Четвертного союза в 1918 г. Революции. Перемирие. Итоги Первой мировой войны.</w:t>
      </w:r>
    </w:p>
    <w:p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Межвоенный период (1918 - 1939)</w:t>
      </w:r>
    </w:p>
    <w:p>
      <w:pPr>
        <w:ind w:firstLine="708"/>
        <w:jc w:val="both"/>
        <w:rPr>
          <w:bCs/>
          <w:szCs w:val="24"/>
        </w:rPr>
      </w:pPr>
      <w:r>
        <w:rPr>
          <w:b/>
          <w:bCs/>
          <w:szCs w:val="24"/>
        </w:rPr>
        <w:t xml:space="preserve">Последствия войны: революции и распад империй. </w:t>
      </w:r>
      <w:r>
        <w:rPr>
          <w:bCs/>
          <w:szCs w:val="24"/>
        </w:rPr>
        <w:t>Последствия Первой мировой войны. Революция в Германии 1918 – 1919 гг. Распад Австро-Венгерской империи. Распад Российской империи. Антиколониальные выступления в Азии и Северной Африке. Революция в Турции 1918 – 1923 гг. и кемализм.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Версальско-вашингтонская система. Международные отношения в 1920-е гг. </w:t>
      </w:r>
      <w:r>
        <w:rPr>
          <w:szCs w:val="24"/>
        </w:rPr>
        <w:t xml:space="preserve">Парижская мирная конференция. Вашингтонская конференция 1921 – 1922 гг.  Международные отношения в 1920-е гг.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Страны Запада в 1920-е гг. США. Великобритания. Франция. Германия.</w:t>
      </w:r>
      <w:r>
        <w:rPr>
          <w:szCs w:val="24"/>
        </w:rPr>
        <w:t xml:space="preserve"> Главные черты экономического развития стран Запада в 1920-х гг. Политическое развитие стран Запада в 1920-е гг. США – «процветание» по-американски. Великобритания – коалиционные правительства. Франция в 1920-е гг.: политическая неустойчивость. Германия. Кризис Веймарской республики.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Мировой экономический кризис 1929 – 1933 гг. Великая депрессия. Пути выхода.</w:t>
      </w:r>
      <w:r>
        <w:rPr>
          <w:szCs w:val="24"/>
        </w:rPr>
        <w:t xml:space="preserve"> Особенности мирового экономического кризиса 1929 – 1933 гг. Пути выхода из кризиса. Либерально-демократические режимы. Тоталитарные режимы. Фашистские диктатуры. Авторитарные режимы.</w:t>
      </w:r>
    </w:p>
    <w:p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>Страны Запада в 1930-е гг. США: «новый курс» Ф.Д. Рузвельта. Великобритания: «национальное правительство».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Нарастание агрессии в мире. Установление нацистской диктатуры в Германии. </w:t>
      </w:r>
      <w:r>
        <w:rPr>
          <w:szCs w:val="24"/>
        </w:rPr>
        <w:t xml:space="preserve">Установление нацистской диктатуры в Германии. Милитаризация экономики. Идеология национал-социализма.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Борьба с фашизмом. Народный фронт во Франции и Испании. Гражданская война в Испании. Австрия: от демократии к авторитарному режиму.</w:t>
      </w:r>
      <w:r>
        <w:rPr>
          <w:szCs w:val="24"/>
        </w:rPr>
        <w:t xml:space="preserve"> Народный фронт во Франции. Народный фронт и Гражданская война в Испании. Австрия: от демократии к авторитарному режиму.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Международные отношения в 1930-е гг. Политика «умиротворения» агрессора.</w:t>
      </w:r>
      <w:r>
        <w:rPr>
          <w:szCs w:val="24"/>
        </w:rPr>
        <w:t xml:space="preserve"> Крах Версальско-Вашингтонской системы. Несостоятельность Лиги Наций. Военно-политический блок «Берлин – Рим – Токио». Чехословацкий кризис. Мюнхенский сговор 1938 г. Провал идеи коллективной безопасности.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Восток в первой половине </w:t>
      </w:r>
      <w:r>
        <w:rPr>
          <w:lang w:val="en-US"/>
          <w:b/>
          <w:szCs w:val="24"/>
        </w:rPr>
        <w:t>XX</w:t>
      </w:r>
      <w:r>
        <w:rPr>
          <w:b/>
          <w:szCs w:val="24"/>
        </w:rPr>
        <w:t xml:space="preserve"> в.</w:t>
      </w:r>
      <w:r>
        <w:rPr>
          <w:szCs w:val="24"/>
        </w:rPr>
        <w:t xml:space="preserve"> Традиции и модернизация. Япония. Китай. Индия в первой половине </w:t>
      </w:r>
      <w:r>
        <w:rPr>
          <w:lang w:val="en-US"/>
          <w:szCs w:val="24"/>
        </w:rPr>
        <w:t>XX</w:t>
      </w:r>
      <w:r>
        <w:rPr>
          <w:szCs w:val="24"/>
        </w:rPr>
        <w:t xml:space="preserve"> .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Вторая мировая война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Вторая мировая война. 1939 – 1945 гг.</w:t>
      </w:r>
      <w:r>
        <w:rPr>
          <w:szCs w:val="24"/>
        </w:rPr>
        <w:t xml:space="preserve"> Начало Второй мировой войны. Наступление агрессоров. Великая Отечественная война Советского Союза. Коренной перелом в ходе Второй мировой войны. Военные действия на других театрах войны. Пёрл-Харбор и война на Тихом океане. Антигитлеровская коалиция. «Новый порядок». Движение Сопротивления. Завершающий период Второй мировой войны.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Итоги Второй мировой войны. Послевоенное урегулирование.</w:t>
      </w:r>
      <w:r>
        <w:rPr>
          <w:szCs w:val="24"/>
        </w:rPr>
        <w:t xml:space="preserve"> Итоги Второй мировой войны. Последствия Второй мировой войны. Распад антигитлеровской коалиции. Мирное урегулирование. Образование ООН. Процессы над военными преступниками.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Курс по истории России (48 ч.)</w:t>
      </w:r>
    </w:p>
    <w:p>
      <w:pPr>
        <w:jc w:val="center"/>
        <w:rPr>
          <w:szCs w:val="24"/>
        </w:rPr>
      </w:pPr>
      <w:r>
        <w:rPr>
          <w:b/>
          <w:bCs/>
          <w:szCs w:val="24"/>
        </w:rPr>
        <w:t>Россия в годы "великих потрясений"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Россия и мир накануне Первой мировой войны.</w:t>
      </w:r>
      <w:r>
        <w:rPr>
          <w:szCs w:val="24"/>
        </w:rPr>
        <w:t xml:space="preserve"> Завершение территориального раздела мира и кризис международных отношений. Военно-политические блоки. Новые средства военной техники и программы перевооружений. Предвоенные международные кризисы. Сараевский выстрел и начало войны. Планы сторон.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Российская империя в Первой мировой войне.</w:t>
      </w:r>
      <w:r>
        <w:rPr>
          <w:szCs w:val="24"/>
        </w:rPr>
        <w:t xml:space="preserve"> Военная кампания 1914 г. Военные действия в 1915 г. Кампания 1916 г. Мужество и героизм российских воинов. Экономика России в годы войны. Власть и общество в годы войны.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Великая российская революция 1917 г. </w:t>
      </w:r>
      <w:r>
        <w:rPr>
          <w:szCs w:val="24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правительства. Русская православная церковь в условиях революции. Выступление генерала Л.Г. Корнилова. Рост влияния большевиков. Подготовка и проведение вооружённого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Первые революционные преобразования большевиков.</w:t>
      </w:r>
      <w:r>
        <w:rPr>
          <w:szCs w:val="24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Брестский мир. Первая Конституция России 1918 г.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Экономическая политика советской власти. Военный коммунизм.</w:t>
      </w:r>
      <w:r>
        <w:rPr>
          <w:szCs w:val="24"/>
        </w:rPr>
        <w:t xml:space="preserve"> Национализация промышленности. Политика в деревне. Военный коммунизм. План ГОЭЛРО.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Гражданская война.</w:t>
      </w:r>
      <w:r>
        <w:rPr>
          <w:szCs w:val="24"/>
        </w:rPr>
        <w:t xml:space="preserve"> Причины и основные этапы Гражданской войны в России. Выступление левых эсеров. Формирование однопартийной диктатуры. Палитра антибольшевистских сил. Важнейшие события 1918 – 1919 гг. террор красный и белый: причины и масштабы. Польско-советская война. Окончание Гражданской войны. Причины победы Красной Армии в Гражданской войне.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Идеология и культура периода Гражданской войны.</w:t>
      </w:r>
      <w:r>
        <w:rPr>
          <w:szCs w:val="24"/>
        </w:rPr>
        <w:t xml:space="preserve"> Политика новой власти в области образования и науки. Власть и интеллигенция. Отношение новой власти к Русской православной церкви. Повседневная жизнь.</w:t>
      </w:r>
    </w:p>
    <w:p>
      <w:pPr>
        <w:ind w:firstLine="708"/>
        <w:jc w:val="both"/>
        <w:rPr>
          <w:szCs w:val="24"/>
        </w:rPr>
      </w:pPr>
      <w:r>
        <w:rPr>
          <w:szCs w:val="24"/>
        </w:rPr>
        <w:t>Региональный компонент. Наш край в годы революции и Гражданской войны.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Советский Союз в 1920 – 1930-х гг.</w:t>
      </w:r>
    </w:p>
    <w:p>
      <w:pPr>
        <w:jc w:val="both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 xml:space="preserve">Экономический и политический кризис начала 1920-х гг. Переход к нэпу. </w:t>
      </w:r>
      <w:r>
        <w:rPr>
          <w:szCs w:val="24"/>
        </w:rPr>
        <w:t xml:space="preserve">Последствия мировой войны, революции, Гражданской войны для демографии и экономики России. Власть и церковь. Крестьянские восстания. Кронштадтское восстание. Переход к новой экономической политике. </w:t>
      </w:r>
    </w:p>
    <w:p>
      <w:pPr>
        <w:jc w:val="both"/>
        <w:rPr>
          <w:szCs w:val="24"/>
        </w:rPr>
      </w:pPr>
      <w:r>
        <w:rPr>
          <w:szCs w:val="24"/>
        </w:rPr>
        <w:tab/>
      </w:r>
      <w:r>
        <w:rPr>
          <w:b/>
          <w:szCs w:val="24"/>
        </w:rPr>
        <w:t>Экономика нэпа.</w:t>
      </w:r>
      <w:r>
        <w:rPr>
          <w:szCs w:val="24"/>
        </w:rPr>
        <w:t xml:space="preserve"> Замена продразвёрстки единым продналогом. Иностранные концессии. Стимулирование кооперации. Финансовая реформа Г.Я. Сокольникова. Создание Госплана и переход к пятилетнему планированию развития народного хозяйства.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Образование СССР Национальная политика в 1920-е гг.</w:t>
      </w:r>
      <w:r>
        <w:rPr>
          <w:szCs w:val="24"/>
        </w:rPr>
        <w:t xml:space="preserve"> Предпосылки и значение образования СССР. Образование СССР. Конституция 1924 г. Национально-государственное строительство. Политика «коренизации».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Политическое развитие в 1920-е гг.</w:t>
      </w:r>
      <w:r>
        <w:rPr>
          <w:szCs w:val="24"/>
        </w:rPr>
        <w:t xml:space="preserve"> Трудности поворота. Болезнь В.И. Ленина и борьба за власть. Ликвидация оппозиции внутри ВКП(б). Ужесточение политического курса.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Международное положение и внешняя политика СССР в 1920-е гг. </w:t>
      </w:r>
      <w:r>
        <w:rPr>
          <w:szCs w:val="24"/>
        </w:rPr>
        <w:t xml:space="preserve">Международное положение после окончания Гражданской войны в России. Советская Россия на Генуэзской конференции. «Полоса признания». Отношения со странами Востока. Создание и деятельность Коминтерна. Дипломатические конфликты с западными странами.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 xml:space="preserve">Культурное пространство советского общества в 1920-е гг. </w:t>
      </w:r>
      <w:r>
        <w:rPr>
          <w:szCs w:val="24"/>
        </w:rPr>
        <w:t xml:space="preserve">Партийный контроль над духовной жизнью. Сменовеховство. Начало «нового искусства».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«Великий перелом». Индустриализация.</w:t>
      </w:r>
      <w:r>
        <w:rPr>
          <w:szCs w:val="24"/>
        </w:rPr>
        <w:t xml:space="preserve"> Разработка и принятие плана первой пятилетки. «Великий перелом». Ход и особенности советской индустриализации. Цена и издержки индустриализации. Итоги и достижения индустриального развития.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Коллективизация сельского хозяйства.</w:t>
      </w:r>
      <w:r>
        <w:rPr>
          <w:szCs w:val="24"/>
        </w:rPr>
        <w:t xml:space="preserve"> Политические дискуссии о путях развития советской деревни. Политика сплошной коллективизации. Раскулачивание. «Головокружение от успехов». Голод. Становление колхозного строя.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Политическая система СССР в 1930-е гг.</w:t>
      </w:r>
      <w:r>
        <w:rPr>
          <w:szCs w:val="24"/>
        </w:rPr>
        <w:t xml:space="preserve"> Конституция 1936 г. Формирование партийного государства. Репрессивная политика. Массовые общественные организации.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Культурное пространство советского общества в 1930-е гг.</w:t>
      </w:r>
      <w:r>
        <w:rPr>
          <w:szCs w:val="24"/>
        </w:rPr>
        <w:t xml:space="preserve"> Формирование «нового человека». Культ героев. Культурная революция. Достижения в отечественной науке в 1930-е гг. Советское искусство. Повседневность 1930-х гг. Общественные настроения. Культура русского зарубежья.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СССР и мировое сообщество в 1929 – 1939 гг.</w:t>
      </w:r>
      <w:r>
        <w:rPr>
          <w:szCs w:val="24"/>
        </w:rPr>
        <w:t xml:space="preserve"> Мировой экономический кризис 1929 – 1933 г. и пути выхода из него. СССР и мировое сообщество. Борьба за создание системы коллективной безопасности. Усиление угрозы мировой войны. Укрепление безопасности на Дальнем Востоке. СССР в международной политике накануне начала Второй мировой войны. </w:t>
      </w:r>
    </w:p>
    <w:p>
      <w:pPr>
        <w:ind w:firstLine="708"/>
        <w:jc w:val="both"/>
        <w:rPr>
          <w:szCs w:val="24"/>
        </w:rPr>
      </w:pPr>
      <w:r>
        <w:rPr>
          <w:szCs w:val="24"/>
        </w:rPr>
        <w:t>Региональный компонент. Наш край в 1920 – 1930-е гг.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 xml:space="preserve">Великая Отечественная война. 1941 – 1945 гг. </w:t>
      </w:r>
    </w:p>
    <w:p>
      <w:pPr>
        <w:jc w:val="both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 xml:space="preserve">СССР накануне Великой Отечественной войны. </w:t>
      </w:r>
      <w:r>
        <w:rPr>
          <w:szCs w:val="24"/>
        </w:rPr>
        <w:t>Советская внешняя политика на начальном этапе Второй мировой войны.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</w:t>
      </w:r>
    </w:p>
    <w:p>
      <w:pPr>
        <w:jc w:val="both"/>
        <w:rPr>
          <w:szCs w:val="24"/>
        </w:rPr>
      </w:pPr>
      <w:r>
        <w:rPr>
          <w:szCs w:val="24"/>
        </w:rPr>
        <w:tab/>
      </w:r>
      <w:r>
        <w:rPr>
          <w:b/>
          <w:szCs w:val="24"/>
        </w:rPr>
        <w:t>Начало Великой Отечественной войны. Первый период войны (22 июня 1941 – ноябрь 1942 г.).</w:t>
      </w:r>
      <w:r>
        <w:rPr>
          <w:szCs w:val="24"/>
        </w:rPr>
        <w:t xml:space="preserve"> Канун войны. Начало войны. Характер войны. Силы и планы сторон. Неудачи Красной Армии летом – осенью 1941 г. Битва за Москву. Героическая оборона Ленинграда. </w:t>
      </w:r>
    </w:p>
    <w:p>
      <w:pPr>
        <w:jc w:val="both"/>
        <w:rPr>
          <w:szCs w:val="24"/>
        </w:rPr>
      </w:pPr>
      <w:r>
        <w:rPr>
          <w:szCs w:val="24"/>
        </w:rPr>
        <w:tab/>
      </w:r>
      <w:r>
        <w:rPr>
          <w:b/>
          <w:szCs w:val="24"/>
        </w:rPr>
        <w:t>Поражения и победы 1942 г. Предпосылки коренного перелома.</w:t>
      </w:r>
      <w:r>
        <w:rPr>
          <w:szCs w:val="24"/>
        </w:rPr>
        <w:t xml:space="preserve"> Ситуация на фронте весной 1942 г. Планы сторон. Немецкое наступление летом 1942 г. Начало Сталинградской битвы. Битва за Кавказ. Немецкий оккупационный режим. Партизанское и подпольное движение. Сотрудничество с врагом: причины, формы, масштабы. Образование антигитлеровской коалиции. </w:t>
      </w:r>
    </w:p>
    <w:p>
      <w:pPr>
        <w:jc w:val="both"/>
        <w:rPr>
          <w:szCs w:val="24"/>
        </w:rPr>
      </w:pPr>
      <w:r>
        <w:rPr>
          <w:szCs w:val="24"/>
        </w:rPr>
        <w:tab/>
      </w:r>
      <w:r>
        <w:rPr>
          <w:b/>
          <w:szCs w:val="24"/>
        </w:rPr>
        <w:t>Человек и война: единство фронта и тыла.</w:t>
      </w:r>
      <w:r>
        <w:rPr>
          <w:szCs w:val="24"/>
        </w:rPr>
        <w:t xml:space="preserve"> Повседневность военного времени.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 </w:t>
      </w:r>
    </w:p>
    <w:p>
      <w:pPr>
        <w:ind w:firstLine="708"/>
        <w:jc w:val="both"/>
        <w:rPr>
          <w:szCs w:val="24"/>
        </w:rPr>
      </w:pPr>
      <w:r>
        <w:rPr>
          <w:b/>
          <w:szCs w:val="24"/>
        </w:rPr>
        <w:t>Второй период Великой Отечественной войны. Коренной перелом (ноябрь 1942 – 1943 гг.).</w:t>
      </w:r>
      <w:r>
        <w:rPr>
          <w:szCs w:val="24"/>
        </w:rPr>
        <w:t xml:space="preserve"> Разгром немецких войск под Сталинградом.  Битва на Курской дуге. Битва за Днепр. Тегеранская конференция. Итоги второго периода войны.</w:t>
      </w:r>
    </w:p>
    <w:p>
      <w:pPr>
        <w:ind w:firstLine="708"/>
        <w:jc w:val="both"/>
        <w:rPr>
          <w:szCs w:val="24"/>
        </w:rPr>
      </w:pPr>
      <w:r>
        <w:rPr>
          <w:b/>
          <w:bCs/>
          <w:szCs w:val="24"/>
        </w:rPr>
        <w:t>Третий период войны.</w:t>
      </w:r>
      <w:r>
        <w:rPr>
          <w:szCs w:val="24"/>
        </w:rPr>
        <w:t xml:space="preserve"> Победа СССР в Великой Отечественной войне. Окончание Второй мировой войны. Завершение освобождения территории СССР. «Десять сталинских ударов». Боевые действия в Восточной и Центральной Европе. Освободительная миссия Советской Армии. Крымская (Ялтинская) конференция. Битва за Берлин и окончание войны в Европе. Потсдамская конференция. Разгром милитаристской Японии. Итоги Великой Отечественной и Второй мировой войны.</w:t>
      </w:r>
    </w:p>
    <w:p>
      <w:pPr>
        <w:ind w:firstLine="708"/>
        <w:jc w:val="both"/>
        <w:rPr>
          <w:b/>
          <w:szCs w:val="24"/>
        </w:rPr>
      </w:pPr>
      <w:r>
        <w:rPr>
          <w:szCs w:val="24"/>
        </w:rPr>
        <w:t>Региональный компонент. Наш край в годы Великой Отечественной войны.</w:t>
      </w:r>
    </w:p>
    <w:p>
      <w:pPr>
        <w:jc w:val="center"/>
        <w:rPr>
          <w:b/>
          <w:szCs w:val="24"/>
        </w:rPr>
      </w:pPr>
    </w:p>
    <w:p>
      <w:pPr>
        <w:jc w:val="center"/>
        <w:spacing w:line="0" w:lineRule="atLeast"/>
        <w:rPr>
          <w:rFonts w:ascii="Times New Roman" w:eastAsia="Times New Roman" w:hAnsi="Times New Roman" w:hint="default"/>
          <w:b/>
          <w:sz w:val="26"/>
          <w:szCs w:val="26"/>
        </w:rPr>
      </w:pPr>
      <w:r>
        <w:rPr>
          <w:rFonts w:ascii="Times New Roman" w:eastAsia="Times New Roman" w:hAnsi="Times New Roman" w:hint="default"/>
          <w:b/>
          <w:sz w:val="26"/>
          <w:szCs w:val="26"/>
        </w:rPr>
        <w:t>ТЕМАТИЧЕСКОЕ ПЛАНИРОВАНИЕ (базовый уровень)</w:t>
      </w: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1204"/>
        <w:gridCol w:w="10818"/>
        <w:gridCol w:w="141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sz w:val="22"/>
                <w:szCs w:val="22"/>
              </w:rPr>
              <w:t>№ урока</w:t>
            </w:r>
          </w:p>
        </w:tc>
        <w:tc>
          <w:tcPr>
            <w:tcW w:w="10818" w:type="dxa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sz w:val="22"/>
                <w:szCs w:val="22"/>
              </w:rPr>
              <w:t>Тема урока</w:t>
            </w:r>
          </w:p>
        </w:tc>
        <w:tc>
          <w:tcPr>
            <w:tcW w:w="1413" w:type="dxa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b w:val="0"/>
                <w:sz w:val="22"/>
                <w:szCs w:val="22"/>
                <w:rtl w:val="off"/>
              </w:rPr>
              <w:t>Количество часов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tabs>
                <w:tab w:val="left" w:pos="11194"/>
              </w:tabs>
              <w:spacing w:line="0" w:lineRule="atLeast"/>
              <w:rPr>
                <w:rFonts w:ascii="Times New Roman" w:eastAsia="Times New Roman" w:hAnsi="Times New Roman" w:hint="default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sz w:val="24"/>
                <w:szCs w:val="24"/>
              </w:rPr>
              <w:t>Курс по всеобщей истории (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20 часов)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sz w:val="22"/>
                <w:szCs w:val="22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right w:val="single" w:sz="4" w:space="0" w:color="000000"/>
            </w:tcBorders>
            <w:vAlign w:val="top"/>
          </w:tcPr>
          <w:p>
            <w:pPr>
              <w:jc w:val="center"/>
              <w:tabs>
                <w:tab w:val="left" w:pos="11194"/>
              </w:tabs>
              <w:spacing w:line="0" w:lineRule="atLeast"/>
              <w:rPr>
                <w:rFonts w:ascii="Times New Roman" w:eastAsia="Times New Roman" w:hAnsi="Times New Roman" w:hint="default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1</w:t>
            </w:r>
          </w:p>
        </w:tc>
        <w:tc>
          <w:tcPr>
            <w:tcW w:w="10818" w:type="dxa"/>
            <w:tcBorders>
              <w:left w:val="single" w:sz="4" w:space="0" w:color="000000"/>
            </w:tcBorders>
            <w:vAlign w:val="top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sz w:val="22"/>
                <w:szCs w:val="22"/>
              </w:rPr>
              <w:t xml:space="preserve">Инструктаж по ТБ 003- 16. Введение. История как наука. </w:t>
            </w:r>
            <w:r>
              <w:rPr>
                <w:rFonts w:ascii="Times New Roman" w:eastAsia="Times New Roman" w:hAnsi="Times New Roman" w:hint="default"/>
                <w:sz w:val="22"/>
                <w:szCs w:val="22"/>
                <w:rtl w:val="off"/>
              </w:rPr>
              <w:t>(1ч)</w:t>
            </w:r>
          </w:p>
        </w:tc>
        <w:tc>
          <w:tcPr>
            <w:tcW w:w="1413" w:type="dxa"/>
            <w:tcBorders>
              <w:left w:val="single" w:sz="4" w:space="0" w:color="000000"/>
            </w:tcBorders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Глава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 Мир накануне и в годы первой мировой войны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(4 ч)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2 -3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Мир накануне Первой мировой войны. «Новый империализм». Происхождение Первой мировой войны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4-5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Первая мировая война. 1914-1918 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Глава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 Межвоенный период (1918 – 1939)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(10ч)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6-7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Последствия войны: революции и распад империй. 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8-9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Версальско-Вашингтонская система. Международные отношения в 1920-е гг. Страны Запада в 1920-е гг. США. Великобритания. Франция. Германия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10- 11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Мировой экономический кризис 1929 – 1933 гг. Великая депрессия. Пути выхода. Страны Запада в 1930-е гг. США: «новый курс» Ф.Д. Рузвельта. Великобритания: «национальное правительство»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12-13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Нарастание агрессии в мире. Установление нацистской диктатуры в Германии. Борьба с фашизмом. Народный фронт во Франции и Испании. Гражданская война в Испании. Австрия: от демократии к авторитарному режиму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14- 15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Международные отношения в 1930-е гг. Политика «умиротворения» агрессора. Восток в первой половине XX в.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Глава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. Вторая мировая война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(5ч)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16 -17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Вторая мировая война. 1939 – 1945гг.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18-19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Итоги Второй мировой войны. Послевоенное урегулирование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top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20</w:t>
            </w:r>
          </w:p>
        </w:tc>
        <w:tc>
          <w:tcPr>
            <w:tcW w:w="10818" w:type="dxa"/>
            <w:vAlign w:val="top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Контрольная работа по Новейшей истории.</w:t>
            </w:r>
          </w:p>
        </w:tc>
        <w:tc>
          <w:tcPr>
            <w:tcW w:w="1413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/>
                <w:sz w:val="24"/>
                <w:szCs w:val="24"/>
              </w:rPr>
              <w:t>Курс по истории России (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48 часов)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Глава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. Россия в годы «великих потрясений» 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(13ч)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21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Росс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и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я и мир накануне Первой мировой войны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23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Российская империя в Первой мировой войне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24 - 25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Великая российская революция: Февраль 1917 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27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</w:rPr>
              <w:t>Великая российская революция: Октябрь 1917 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28 -29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Первые революционные преобразования большевиков. Экономическая политика советской власти. Военный коммунизм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30- 31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Гражданская война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32-33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Идеология и культура периода Гражданской войны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Глава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. Советский Союз в 1920 – 1930-х гг. 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(21ч)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34- 35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Экономический и политический кризис начала 1920-х гг. Переход к нэпу. Экономика нэпа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36 - 37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НЭП. Переход к НЭПу. Экономика НЭПа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-39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Образование СССР. Национальная политика в 1920-е гг. Политическое развитие в 1920-е 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41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Международное положение и внешняя политика СССР в 1920-е 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42 - 43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Культурное пространство советского общества в 1920-е 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44 - 45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«Великий перелом». Индустриализация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- 47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Коллективизация сельского хозяйства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48 - 49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Политическая система СССР в 1930-е 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50 - 51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Культурное пространство советского общества в 1930-е гг. 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53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СССР и мировое сообщество в 1929 – 1939 гг.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54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Повторительно-обобщающий урок по главам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 и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II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2" w:type="dxa"/>
            <w:gridSpan w:val="2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bookmarkStart w:id="36" w:name="_Hlk82783748"/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Глава </w:t>
            </w:r>
            <w:r>
              <w:rPr>
                <w:lang w:val="en-US"/>
                <w:rFonts w:ascii="Times New Roman" w:eastAsia="Times New Roman" w:hAnsi="Times New Roman" w:hint="default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. Великая Отечественная война. 1941 – 1945 гг. 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(14 ч)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36"/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55 - 56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СССР накануне Великой Отечественной войны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57 - 58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Начало Великой Отечественной войны. Первый период войны (22 июня 1941 – ноябрь 1942 г.)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59 - 60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Поражения и победы 1942 г. Предпосылки коренного перелома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62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Человек и война: единство фронта и тыла. 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63 - 64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Второй период Великой Отечественной войны. Коренной перелом (ноябрь 1942 – 1943 г.)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- 66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Третий период войны. Победа СССР в Великой Отечественной войне. Окончание Второй мировой войны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rtl w:val="off"/>
              </w:rPr>
              <w:t>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67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Обобщающий урок по  теме «Великая Отечественная война. 1941 – 1945 гг.»</w:t>
            </w: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rtl w:val="off"/>
              </w:rPr>
              <w:t>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rtl w:val="off"/>
              </w:rPr>
              <w:t>Тюмень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rtl w:val="off"/>
              </w:rPr>
              <w:t>)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68</w:t>
            </w:r>
          </w:p>
        </w:tc>
        <w:tc>
          <w:tcPr>
            <w:tcW w:w="10818" w:type="dxa"/>
            <w:vAlign w:val="center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Итоговое повторение по истории за курс 10 класса</w:t>
            </w:r>
          </w:p>
        </w:tc>
        <w:tc>
          <w:tcPr>
            <w:tcW w:w="1413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top"/>
          </w:tcPr>
          <w:p>
            <w:pPr>
              <w:jc w:val="center"/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</w:p>
        </w:tc>
        <w:tc>
          <w:tcPr>
            <w:tcW w:w="10818" w:type="dxa"/>
            <w:vAlign w:val="top"/>
          </w:tcPr>
          <w:p>
            <w:pPr>
              <w:spacing w:line="0" w:lineRule="atLeast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Итого:                                                                             </w:t>
            </w:r>
          </w:p>
        </w:tc>
        <w:tc>
          <w:tcPr>
            <w:tcW w:w="1413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0" w:lineRule="atLeast"/>
              <w:rPr>
                <w:rFonts w:ascii="Times New Roman" w:eastAsia="Times New Roman" w:hAnsi="Times New Roman" w:hint="default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 xml:space="preserve">68 ч </w:t>
            </w:r>
          </w:p>
        </w:tc>
      </w:tr>
    </w:tbl>
    <w:p>
      <w:pPr>
        <w:jc w:val="center"/>
        <w:spacing w:line="0" w:lineRule="atLeast"/>
        <w:rPr>
          <w:rFonts w:ascii="Times New Roman" w:eastAsia="Times New Roman" w:hAnsi="Times New Roman" w:hint="default"/>
          <w:sz w:val="22"/>
          <w:szCs w:val="22"/>
        </w:rPr>
      </w:pPr>
    </w:p>
    <w:p>
      <w:pPr>
        <w:jc w:val="center"/>
      </w:pPr>
    </w:p>
    <w:sectPr>
      <w:pgSz w:w="16838" w:h="11906" w:orient="landscape"/>
      <w:pgMar w:top="1139" w:right="1701" w:bottom="1323" w:left="1701" w:header="720" w:footer="720" w:gutter="0"/>
      <w:cols w:space="720"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8185bf6"/>
    <w:multiLevelType w:val="hybridMultilevel"/>
    <w:tmpl w:val="2c3a02fe"/>
    <w:lvl w:ilvl="0" w:tplc="419000f">
      <w:start w:val="1"/>
      <w:lvlText w:val="%1."/>
      <w:lvlJc w:val="left"/>
      <w:pPr>
        <w:ind w:left="720" w:hanging="360"/>
      </w:p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53d37"/>
    <w:multiLevelType w:val="hybridMultilevel"/>
    <w:tmpl w:val="6850387e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d2165"/>
    <w:multiLevelType w:val="hybridMultilevel"/>
    <w:tmpl w:val="b8b47dc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a4a01"/>
    <w:multiLevelType w:val="hybridMultilevel"/>
    <w:tmpl w:val="77be1e6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e62a3"/>
    <w:multiLevelType w:val="hybridMultilevel"/>
    <w:tmpl w:val="c636be1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a28c5"/>
    <w:multiLevelType w:val="hybridMultilevel"/>
    <w:tmpl w:val="94b464e4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1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 w:bidi="ar-SA"/>
        <w:rFonts w:ascii="Times New Roman" w:eastAsia="Times New Roman" w:hAnsi="Times New Roman" w:cs="Times New Roman"/>
        <w:sz w:val="24"/>
      </w:rPr>
    </w:rPrDefault>
    <w:pPrDefault>
      <w:pPr/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  <w:style w:type="table" w:styleId="afffff1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2021-01-24T13:08:00Z</dcterms:created>
  <dcterms:modified xsi:type="dcterms:W3CDTF">2021-12-02T17:44:28Z</dcterms:modified>
  <cp:version>0900.0100.01</cp:version>
</cp:coreProperties>
</file>