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6C" w:rsidRDefault="0014225D">
      <w:r>
        <w:rPr>
          <w:noProof/>
          <w:lang w:eastAsia="ru-RU"/>
        </w:rPr>
        <w:drawing>
          <wp:inline distT="0" distB="0" distL="0" distR="0">
            <wp:extent cx="9251950" cy="5230726"/>
            <wp:effectExtent l="0" t="0" r="6350" b="8255"/>
            <wp:docPr id="1" name="Рисунок 1" descr="C:\Users\hp\Desktop\титул\РП круж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\РП кружок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3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25D" w:rsidRDefault="0014225D"/>
    <w:p w:rsidR="0014225D" w:rsidRDefault="0014225D">
      <w:bookmarkStart w:id="0" w:name="_GoBack"/>
      <w:bookmarkEnd w:id="0"/>
    </w:p>
    <w:p w:rsidR="00F23E3A" w:rsidRPr="00972209" w:rsidRDefault="00F23E3A" w:rsidP="00F23E3A">
      <w:pPr>
        <w:tabs>
          <w:tab w:val="left" w:pos="1124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Планируемые результаты</w:t>
      </w:r>
      <w:r w:rsidRPr="0097220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9722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освоения курса внеурочной деятельности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окончании занятий по данной программе обучающиеся должны обладать определёнными знаниями, умениями и навыками в вопросах краеведения и туризма, которые можно применять в социальной практике, в межличностной коммуникации в быту и обществе.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Обучающиеся должны знать: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—</w:t>
      </w: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основные социальные функции краеведения;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—ведущие музеи, исторические и памятные места своего района и города;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—основные вехи истории родного края;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—жизнь и деятельность выдающихся путешественников, соотечественников, внёсших вклад в развитие краеведения;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—азбуку туристско-краеведческой деятельности;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—правила поведения в музеях и других общественных местах;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—сущность и специфические особенности организации путешественников;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—основы методики проведения поисково-исследовательской работ;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—основы методики оформления краеведческого исследования;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—основные термины, применяемые в детском туризме и краеведении;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—основные принципы сохранения здоровья и здорового образа жизни;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Обучающиеся должны уметь: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—общаться с людьми;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—вести исследовательские краеведческие записи;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—систематизировать и обобщать собранный краеведческий материал, оформлять его и хранить;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—составлять справочную картотеку;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оформлять стенды, фотовыставки и т. п.;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осуществлять фотосъёмку исследуемых объектов краеведческого интереса;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соблюдать правила личной гигиены;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ориентироваться в пространстве, на местности, в своём городе;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рисовать планы местности;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выполнять самостоятельно элементарные комплексы физических упражнений;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владеть техническими и тактическими приёмами преодоления естественных и искусственных препятствий.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Обучающиеся должны обладать следующими качествами: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инициативностью;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аккуратностью;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коммуникабельностью;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целеустремлённостью;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самокритичностью;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— творческой активностью;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способностью к оказанию взаимопомощи;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самостоятельностью;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исполнительностью;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способностью к взаимодействию в команде;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физической активностью;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выносливостью;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упорством в достижении поставленных целей;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уважением к старшим, родителям, семейным традициям;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милосердием, заботой о старших и младших;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экологической культурой; </w:t>
      </w:r>
    </w:p>
    <w:p w:rsidR="00276A80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любовью к своей малой родине; </w:t>
      </w:r>
    </w:p>
    <w:p w:rsidR="00A55D13" w:rsidRPr="00276A80" w:rsidRDefault="00276A80" w:rsidP="00276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6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 трудолюбием.</w:t>
      </w:r>
    </w:p>
    <w:p w:rsidR="009611F3" w:rsidRPr="009611F3" w:rsidRDefault="00A55D13" w:rsidP="009611F3">
      <w:pPr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Содержание курса внеурочной деятельности</w:t>
      </w:r>
      <w:r w:rsidR="009611F3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 xml:space="preserve"> </w:t>
      </w:r>
      <w:r w:rsidR="009611F3" w:rsidRPr="009611F3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с указанием форм организации и видов деятельности</w:t>
      </w:r>
    </w:p>
    <w:p w:rsidR="00A55D13" w:rsidRDefault="00A55D13" w:rsidP="00A55D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</w:p>
    <w:p w:rsidR="00A55D13" w:rsidRDefault="00A55D13" w:rsidP="00A55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A2" w:rsidRPr="006327A2" w:rsidRDefault="006327A2" w:rsidP="006327A2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Раздел 1. </w:t>
      </w:r>
      <w:r w:rsidR="00D843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Краеведение </w:t>
      </w:r>
      <w:r w:rsidRPr="006327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2F7A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21</w:t>
      </w:r>
      <w:r w:rsidRPr="006327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ч.)</w:t>
      </w:r>
    </w:p>
    <w:p w:rsidR="006327A2" w:rsidRPr="006327A2" w:rsidRDefault="006327A2" w:rsidP="006327A2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Тема 1.1 </w:t>
      </w:r>
      <w:r w:rsidR="00D84396" w:rsidRPr="00D84396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«Освоение Сибири» </w:t>
      </w: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(</w:t>
      </w:r>
      <w:r w:rsidR="0016756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8</w:t>
      </w: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ч.)</w:t>
      </w:r>
    </w:p>
    <w:p w:rsidR="00177914" w:rsidRDefault="009611F3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1F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Теория: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пионерским периодом освоения Сибири, формирование представлений о многонациональном характере участников процесса присоединения Зауралья к Московскому государству, осознание значения «</w:t>
      </w:r>
      <w:proofErr w:type="spellStart"/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>прирастания</w:t>
      </w:r>
      <w:proofErr w:type="spellEnd"/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могущества России» «Сибирью» (М.В. Ломоносов). Осознание </w:t>
      </w:r>
      <w:proofErr w:type="spellStart"/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>Искера</w:t>
      </w:r>
      <w:proofErr w:type="spellEnd"/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(Сибири, </w:t>
      </w:r>
      <w:proofErr w:type="spellStart"/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>Кашлыка</w:t>
      </w:r>
      <w:proofErr w:type="spellEnd"/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как столицы Сибирского ханства, административного центра местного татарского и угорского населения, воспитание уважительного отношения к культурам и истории народов-соседей. Понимания преемственности и </w:t>
      </w:r>
      <w:proofErr w:type="spellStart"/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>полинационального</w:t>
      </w:r>
      <w:proofErr w:type="spellEnd"/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характера культур коренных народов и российских первопроходцев, формирования национального содружества в нашем крае.</w:t>
      </w:r>
      <w:r w:rsidR="001779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Приобщение к истории возведения единственного кремля Сибири, освоение архитектурных особенностей возведения объектов Софийского двора отечественными мастерами и </w:t>
      </w:r>
      <w:proofErr w:type="spellStart"/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>Рентереи</w:t>
      </w:r>
      <w:proofErr w:type="spellEnd"/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пленными шведами, воспитание чувства уважения к наследию прошлого.</w:t>
      </w:r>
      <w:r w:rsidR="001779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Усвоение предназначения Гостиного двора и связанных с ним архитектурных особенностей. Формирование </w:t>
      </w:r>
      <w:proofErr w:type="gramStart"/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>умений характеристики уникальных памятников зодчества ансамбля Софийского двора</w:t>
      </w:r>
      <w:proofErr w:type="gramEnd"/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Тобольске, а также понимания уникальности Завального кладбища как некрополя, в котором похоронены знаменитые россияне: И.П. Менделеев, П.П. Ершов, В.К. Кюхельбекер и др. Воспитание </w:t>
      </w:r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ответственности за сохранение мест их захоронения для потомков.</w:t>
      </w:r>
      <w:r w:rsidR="001779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77914" w:rsidRPr="001779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Приобщение к культурному наследию пленных шведов, знакомство с их вкладом в развитие Тобольска, его ремесел, создание протестантской </w:t>
      </w:r>
      <w:r w:rsidR="00167564">
        <w:rPr>
          <w:rFonts w:ascii="Times New Roman" w:eastAsia="Calibri" w:hAnsi="Times New Roman" w:cs="Times New Roman"/>
          <w:sz w:val="24"/>
          <w:szCs w:val="24"/>
          <w:lang w:eastAsia="ru-RU"/>
        </w:rPr>
        <w:t>общины.</w:t>
      </w:r>
    </w:p>
    <w:p w:rsidR="006327A2" w:rsidRPr="00167564" w:rsidRDefault="009611F3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Практи</w:t>
      </w:r>
      <w:r w:rsidR="00167564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ка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:</w:t>
      </w:r>
      <w:r w:rsidR="00177914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="00177914" w:rsidRPr="00167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Составление </w:t>
      </w:r>
      <w:r w:rsidR="00167564" w:rsidRPr="00167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виртуальной экскурсии в форме презентации </w:t>
      </w:r>
      <w:r w:rsidR="00167564" w:rsidRPr="0016756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PowerPoint</w:t>
      </w:r>
      <w:r w:rsidR="0016756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Тема 1.2  </w:t>
      </w:r>
      <w:r w:rsidR="00167564" w:rsidRPr="00167564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«Декабристы в Тобольской губернии» </w:t>
      </w: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435D2A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6</w:t>
      </w: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ч.)</w:t>
      </w:r>
    </w:p>
    <w:p w:rsidR="00167564" w:rsidRDefault="006327A2" w:rsidP="0016756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9611F3" w:rsidRPr="009611F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Теория:</w:t>
      </w:r>
      <w:r w:rsidR="009611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67564" w:rsidRPr="001675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Освещение событий на Сенатской площади 14 декабря 1825 года. Формулирование значение этого события для российской истории. Объяснение значения движения декабристов, их вклада в развитие Сибири вообще и Тобольской губернии, в частности, на фоне описания пребывания в ссылке и на каторге. Описание занятий декабристов в Тобольске. Значимость Благотворительность Анненковых и Фонвизиных, помощь Ф.М. Достоевскому, врачебная деятельность Ф.Б. Вольфа.</w:t>
      </w:r>
      <w:r w:rsidR="001675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167564" w:rsidRPr="001675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Значение вклада А. И. Одоевского и В. И. </w:t>
      </w:r>
      <w:proofErr w:type="spellStart"/>
      <w:r w:rsidR="00167564" w:rsidRPr="001675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Штейнгеля</w:t>
      </w:r>
      <w:proofErr w:type="spellEnd"/>
      <w:r w:rsidR="00167564" w:rsidRPr="001675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развитие культурной жизни города, дружба </w:t>
      </w:r>
      <w:proofErr w:type="gramStart"/>
      <w:r w:rsidR="00167564" w:rsidRPr="001675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</w:t>
      </w:r>
      <w:proofErr w:type="gramEnd"/>
      <w:r w:rsidR="00167564" w:rsidRPr="001675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ссыльными поляками.</w:t>
      </w:r>
      <w:r w:rsidR="00167564" w:rsidRPr="00167564">
        <w:rPr>
          <w:rFonts w:ascii="Arial" w:hAnsi="Arial" w:cs="Arial"/>
          <w:color w:val="000000"/>
          <w:sz w:val="23"/>
          <w:szCs w:val="23"/>
        </w:rPr>
        <w:t xml:space="preserve"> </w:t>
      </w:r>
      <w:r w:rsidR="00167564" w:rsidRPr="001675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Значение вклада колонии декабристов во главе с М.И. Муравьевым–Апостолом в развитие просвещения города: </w:t>
      </w:r>
      <w:proofErr w:type="spellStart"/>
      <w:r w:rsidR="00167564" w:rsidRPr="001675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ланкарстерская</w:t>
      </w:r>
      <w:proofErr w:type="spellEnd"/>
      <w:r w:rsidR="00167564" w:rsidRPr="001675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школа, занятия садоводством и огородничеством в Ялуторовске.</w:t>
      </w:r>
    </w:p>
    <w:p w:rsidR="006327A2" w:rsidRPr="006327A2" w:rsidRDefault="009611F3" w:rsidP="00167564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Практи</w:t>
      </w:r>
      <w:r w:rsidR="00167564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ка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:</w:t>
      </w:r>
      <w:r w:rsidR="00435D2A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="00435D2A" w:rsidRPr="00435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</w:t>
      </w:r>
      <w:r w:rsidR="00E501D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фотоальбома</w:t>
      </w:r>
      <w:r w:rsidR="00435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Тема 1.3 </w:t>
      </w:r>
      <w:r w:rsidR="00435D2A" w:rsidRPr="00435D2A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«Знаменитые земляки» </w:t>
      </w: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(</w:t>
      </w:r>
      <w:r w:rsidR="008651B3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7</w:t>
      </w: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ч.)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9611F3" w:rsidRPr="009611F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Теория:</w:t>
      </w:r>
      <w:r w:rsidR="009611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35D2A" w:rsidRPr="00435D2A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с версиями биографий Ермака как казачьего атамана, формирование представления о значении похода под его руководством для России на основе фольклорных и научно-художественных произведений, воспитание уважения к пионерам Сибирской истории.</w:t>
      </w:r>
      <w:r w:rsidR="00435D2A" w:rsidRPr="00435D2A">
        <w:rPr>
          <w:rFonts w:ascii="Arial" w:hAnsi="Arial" w:cs="Arial"/>
          <w:color w:val="000000"/>
          <w:sz w:val="23"/>
          <w:szCs w:val="23"/>
        </w:rPr>
        <w:t xml:space="preserve"> </w:t>
      </w:r>
      <w:r w:rsidR="00435D2A" w:rsidRPr="00435D2A">
        <w:rPr>
          <w:rFonts w:ascii="Times New Roman" w:eastAsia="Calibri" w:hAnsi="Times New Roman" w:cs="Times New Roman"/>
          <w:sz w:val="24"/>
          <w:szCs w:val="24"/>
          <w:lang w:eastAsia="ru-RU"/>
        </w:rPr>
        <w:t>Углубление знаний о жизни и творчестве П.П. Ершова, умения разглядеть в произведениях поэта отражение истории и географии края («</w:t>
      </w:r>
      <w:proofErr w:type="spellStart"/>
      <w:r w:rsidR="00435D2A" w:rsidRPr="00435D2A">
        <w:rPr>
          <w:rFonts w:ascii="Times New Roman" w:eastAsia="Calibri" w:hAnsi="Times New Roman" w:cs="Times New Roman"/>
          <w:sz w:val="24"/>
          <w:szCs w:val="24"/>
          <w:lang w:eastAsia="ru-RU"/>
        </w:rPr>
        <w:t>Сузге</w:t>
      </w:r>
      <w:proofErr w:type="spellEnd"/>
      <w:r w:rsidR="00435D2A" w:rsidRPr="00435D2A">
        <w:rPr>
          <w:rFonts w:ascii="Times New Roman" w:eastAsia="Calibri" w:hAnsi="Times New Roman" w:cs="Times New Roman"/>
          <w:sz w:val="24"/>
          <w:szCs w:val="24"/>
          <w:lang w:eastAsia="ru-RU"/>
        </w:rPr>
        <w:t>», «Конек-горбунок»).</w:t>
      </w:r>
      <w:r w:rsidR="00435D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35D2A" w:rsidRPr="00435D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Приобщение к наследию С.У. </w:t>
      </w:r>
      <w:proofErr w:type="spellStart"/>
      <w:r w:rsidR="00435D2A" w:rsidRPr="00435D2A">
        <w:rPr>
          <w:rFonts w:ascii="Times New Roman" w:eastAsia="Calibri" w:hAnsi="Times New Roman" w:cs="Times New Roman"/>
          <w:sz w:val="24"/>
          <w:szCs w:val="24"/>
          <w:lang w:eastAsia="ru-RU"/>
        </w:rPr>
        <w:t>Ремезова</w:t>
      </w:r>
      <w:proofErr w:type="spellEnd"/>
      <w:r w:rsidR="00435D2A" w:rsidRPr="00435D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архитектора, историка (автора «Кунгурской летописи»), картографа (создателя «Атласа» и «</w:t>
      </w:r>
      <w:proofErr w:type="spellStart"/>
      <w:r w:rsidR="00435D2A" w:rsidRPr="00435D2A">
        <w:rPr>
          <w:rFonts w:ascii="Times New Roman" w:eastAsia="Calibri" w:hAnsi="Times New Roman" w:cs="Times New Roman"/>
          <w:sz w:val="24"/>
          <w:szCs w:val="24"/>
          <w:lang w:eastAsia="ru-RU"/>
        </w:rPr>
        <w:t>Хорографической</w:t>
      </w:r>
      <w:proofErr w:type="spellEnd"/>
      <w:r w:rsidR="00435D2A" w:rsidRPr="00435D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книги Сибири»), формирование бережного отношения к его наследию.</w:t>
      </w:r>
      <w:r w:rsidR="00435D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35D2A" w:rsidRPr="00435D2A">
        <w:rPr>
          <w:rFonts w:ascii="Times New Roman" w:eastAsia="Calibri" w:hAnsi="Times New Roman" w:cs="Times New Roman"/>
          <w:sz w:val="24"/>
          <w:szCs w:val="24"/>
          <w:lang w:eastAsia="ru-RU"/>
        </w:rPr>
        <w:t>Освоение биографии поэта Пушкинской поры и лицейского друга А.С. Пушкина, знакомство с его творчеством.</w:t>
      </w:r>
      <w:r w:rsidR="00435D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35D2A" w:rsidRPr="00435D2A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Продолжение знакомства с биографией выдающего химика, уроженца Тобольской губернии, местами его детства и отрочества, воспитание гордости за достижения земляка в науке.</w:t>
      </w:r>
    </w:p>
    <w:p w:rsidR="006327A2" w:rsidRPr="00435D2A" w:rsidRDefault="00435D2A" w:rsidP="006327A2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Практика</w:t>
      </w:r>
      <w:r w:rsidR="009611F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: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435D2A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Составление стенгазеты.</w:t>
      </w:r>
    </w:p>
    <w:p w:rsidR="00E501D7" w:rsidRDefault="00E501D7" w:rsidP="00E501D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501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 2. Зодчество Тюменской области</w:t>
      </w:r>
    </w:p>
    <w:p w:rsidR="00E501D7" w:rsidRPr="006327A2" w:rsidRDefault="00E501D7" w:rsidP="00E501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1F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lastRenderedPageBreak/>
        <w:t>Теория: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501D7">
        <w:rPr>
          <w:rFonts w:ascii="Times New Roman" w:eastAsia="Calibri" w:hAnsi="Times New Roman" w:cs="Times New Roman"/>
          <w:sz w:val="24"/>
          <w:szCs w:val="24"/>
          <w:lang w:eastAsia="ru-RU"/>
        </w:rPr>
        <w:t>Приобщение к искусству декора «жемчужин» деревянного зодчества Тюмени и биографии их владельцев на протяжении столетий.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501D7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комплексом старейшего монастыря Сибири, историей возведения, типом храмов, содержанием фресок от биографии Ф. Лещинского до наших дней.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501D7">
        <w:rPr>
          <w:rFonts w:ascii="Times New Roman" w:eastAsia="Calibri" w:hAnsi="Times New Roman" w:cs="Times New Roman"/>
          <w:sz w:val="24"/>
          <w:szCs w:val="24"/>
          <w:lang w:eastAsia="ru-RU"/>
        </w:rPr>
        <w:t>Демонстрация общего и различного в архитектурном облике православных храмов, построенных в XVIII веке, формирование понимание особенностей православных храмов.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501D7">
        <w:rPr>
          <w:rFonts w:ascii="Times New Roman" w:eastAsia="Calibri" w:hAnsi="Times New Roman" w:cs="Times New Roman"/>
          <w:sz w:val="24"/>
          <w:szCs w:val="24"/>
          <w:lang w:eastAsia="ru-RU"/>
        </w:rPr>
        <w:t>Объяснение, что такое иудаизм как старейшая монотеистическая религия мира, особенностей синагог, иудейских храмов, знакомство с историей иудейской общины Тюмени и ее храма.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501D7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 исторических причин появления поляков в Сибири и значения римско-католических храмов в сохранении их национального самосознания, знакомство с архитектурным обликом и историей возведения костела св. Иосифа, своеобразием католицизма как мировой религии.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501D7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историей ислама в Сибири, с архитектурным своеобразием мечетей вообще и соборной мечети Тюмени, в частности, понимание отличия ислама от других мировых религий.</w:t>
      </w:r>
    </w:p>
    <w:p w:rsidR="00E501D7" w:rsidRPr="006327A2" w:rsidRDefault="00E501D7" w:rsidP="00E501D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 xml:space="preserve">Практика: </w:t>
      </w:r>
      <w:r w:rsidRPr="00167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Составление виртуальной экскурсии в форме презентации </w:t>
      </w:r>
      <w:r w:rsidRPr="0016756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PowerPoint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327A2" w:rsidRPr="006327A2" w:rsidRDefault="00E501D7" w:rsidP="00E501D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501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 3. «</w:t>
      </w:r>
      <w:proofErr w:type="spellStart"/>
      <w:r w:rsidRPr="00E501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Тюменцы</w:t>
      </w:r>
      <w:proofErr w:type="spellEnd"/>
      <w:r w:rsidRPr="00E501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Великой Отечественной войне»</w:t>
      </w:r>
    </w:p>
    <w:p w:rsidR="00E501D7" w:rsidRPr="006327A2" w:rsidRDefault="00E501D7" w:rsidP="00B067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1F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Теория: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06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0671F" w:rsidRPr="00B06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</w:t>
      </w:r>
      <w:proofErr w:type="gramStart"/>
      <w:r w:rsidR="00B0671F" w:rsidRPr="00B0671F">
        <w:rPr>
          <w:rFonts w:ascii="Times New Roman" w:eastAsia="Calibri" w:hAnsi="Times New Roman" w:cs="Times New Roman"/>
          <w:sz w:val="24"/>
          <w:szCs w:val="24"/>
          <w:lang w:eastAsia="ru-RU"/>
        </w:rPr>
        <w:t>с героическими страницами боевых соединений нашего края через их историю от боевого пути с момента формирования до конца</w:t>
      </w:r>
      <w:proofErr w:type="gramEnd"/>
      <w:r w:rsidR="00B0671F" w:rsidRPr="00B06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Великой Отечественной войны по картам и источникам.</w:t>
      </w:r>
      <w:r w:rsidR="00B06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0671F" w:rsidRPr="00B06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истории местных и эвакуированных предприятий в период 1941-1945, масштаб трудового подвига </w:t>
      </w:r>
      <w:proofErr w:type="spellStart"/>
      <w:r w:rsidR="00B0671F" w:rsidRPr="00B0671F">
        <w:rPr>
          <w:rFonts w:ascii="Times New Roman" w:eastAsia="Calibri" w:hAnsi="Times New Roman" w:cs="Times New Roman"/>
          <w:sz w:val="24"/>
          <w:szCs w:val="24"/>
          <w:lang w:eastAsia="ru-RU"/>
        </w:rPr>
        <w:t>тюменцев</w:t>
      </w:r>
      <w:proofErr w:type="spellEnd"/>
      <w:r w:rsidR="00B0671F" w:rsidRPr="00B0671F">
        <w:rPr>
          <w:rFonts w:ascii="Times New Roman" w:eastAsia="Calibri" w:hAnsi="Times New Roman" w:cs="Times New Roman"/>
          <w:sz w:val="24"/>
          <w:szCs w:val="24"/>
          <w:lang w:eastAsia="ru-RU"/>
        </w:rPr>
        <w:t>, сбор денег на военные нужды, объяснение фразы «из одного металла льют медаль за бой, медаль за труд!».</w:t>
      </w:r>
      <w:r w:rsidR="00B06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0671F" w:rsidRPr="00B0671F">
        <w:rPr>
          <w:rFonts w:ascii="Times New Roman" w:eastAsia="Calibri" w:hAnsi="Times New Roman" w:cs="Times New Roman"/>
          <w:sz w:val="24"/>
          <w:szCs w:val="24"/>
          <w:lang w:eastAsia="ru-RU"/>
        </w:rPr>
        <w:t>Описание памятников города, посвященных героям Великой Отечественной войны, причин их создания, знакомство с их особенностями, воспитание уважения к подвигу всех участников приближения Победы.</w:t>
      </w:r>
    </w:p>
    <w:p w:rsidR="00E501D7" w:rsidRPr="006327A2" w:rsidRDefault="00E501D7" w:rsidP="00E501D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 xml:space="preserve">Практика: </w:t>
      </w:r>
      <w:r w:rsidRPr="00435D2A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Составление стенгазеты.</w:t>
      </w:r>
    </w:p>
    <w:p w:rsidR="006327A2" w:rsidRPr="00E501D7" w:rsidRDefault="00E501D7" w:rsidP="00E501D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01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Итоговое занятие.</w:t>
      </w:r>
      <w:r w:rsidR="00B0671F" w:rsidRPr="00B06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501D7">
        <w:rPr>
          <w:rFonts w:ascii="Times New Roman" w:eastAsia="Calibri" w:hAnsi="Times New Roman" w:cs="Times New Roman"/>
          <w:sz w:val="24"/>
          <w:szCs w:val="24"/>
          <w:lang w:eastAsia="ru-RU"/>
        </w:rPr>
        <w:t>Защита творческих работ «МОЙ КРАЙ, МОЯ ТЮМЕНЬ!»</w:t>
      </w:r>
    </w:p>
    <w:p w:rsidR="00B0671F" w:rsidRDefault="00B0671F" w:rsidP="00A55D13">
      <w:pPr>
        <w:shd w:val="clear" w:color="auto" w:fill="FFFFFF"/>
        <w:spacing w:after="30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A55D13" w:rsidRPr="00972209" w:rsidRDefault="00A55D13" w:rsidP="00A55D13">
      <w:pPr>
        <w:shd w:val="clear" w:color="auto" w:fill="FFFFFF"/>
        <w:spacing w:after="30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Тематическое планирование</w:t>
      </w:r>
    </w:p>
    <w:tbl>
      <w:tblPr>
        <w:tblStyle w:val="1"/>
        <w:tblW w:w="14121" w:type="dxa"/>
        <w:jc w:val="center"/>
        <w:tblLook w:val="04A0" w:firstRow="1" w:lastRow="0" w:firstColumn="1" w:lastColumn="0" w:noHBand="0" w:noVBand="1"/>
      </w:tblPr>
      <w:tblGrid>
        <w:gridCol w:w="918"/>
        <w:gridCol w:w="12006"/>
        <w:gridCol w:w="1197"/>
      </w:tblGrid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006" w:type="dxa"/>
            <w:tcBorders>
              <w:right w:val="single" w:sz="4" w:space="0" w:color="auto"/>
            </w:tcBorders>
            <w:vAlign w:val="center"/>
          </w:tcPr>
          <w:p w:rsidR="00A55D13" w:rsidRPr="00972209" w:rsidRDefault="00A55D13" w:rsidP="009B4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Наименование разделов и тем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A55D13" w:rsidRPr="00972209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Кол-во часов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D837E6" w:rsidRDefault="00D837E6" w:rsidP="00D843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Раздел 1. </w:t>
            </w:r>
            <w:r w:rsidR="00D843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Краеведение</w:t>
            </w:r>
            <w:r w:rsidRPr="006327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2F7A9F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</w:t>
            </w:r>
            <w:r w:rsidR="00D837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</w:tr>
      <w:tr w:rsidR="00A55D13" w:rsidRPr="00A55D13" w:rsidTr="00D837E6">
        <w:trPr>
          <w:trHeight w:val="356"/>
          <w:jc w:val="center"/>
        </w:trPr>
        <w:tc>
          <w:tcPr>
            <w:tcW w:w="918" w:type="dxa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A55D13" w:rsidRPr="00D837E6" w:rsidRDefault="00D837E6" w:rsidP="0017791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 1.1 </w:t>
            </w:r>
            <w:r w:rsidR="00D84396" w:rsidRPr="00D8439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«Освоение Сибири»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A55D13" w:rsidRPr="00A55D13" w:rsidRDefault="00167564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  <w:r w:rsidR="00D837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ч.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D837E6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D837E6" w:rsidRDefault="00D84396" w:rsidP="00177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Инструкция по ТБ. </w:t>
            </w:r>
            <w:r w:rsidRPr="00D843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Поход Ермака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D837E6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177914">
        <w:trPr>
          <w:trHeight w:val="234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167564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D837E6" w:rsidRDefault="00D84396" w:rsidP="0017791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3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Искер</w:t>
            </w:r>
            <w:proofErr w:type="spellEnd"/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167564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D837E6">
        <w:trPr>
          <w:jc w:val="center"/>
        </w:trPr>
        <w:tc>
          <w:tcPr>
            <w:tcW w:w="918" w:type="dxa"/>
            <w:tcBorders>
              <w:right w:val="single" w:sz="4" w:space="0" w:color="auto"/>
            </w:tcBorders>
          </w:tcPr>
          <w:p w:rsidR="00A55D13" w:rsidRPr="00D837E6" w:rsidRDefault="00167564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A55D13" w:rsidRPr="00D84396" w:rsidRDefault="00D84396" w:rsidP="00D837E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Тюмени на месте </w:t>
            </w:r>
            <w:proofErr w:type="spellStart"/>
            <w:r w:rsidRPr="00D84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Чимги</w:t>
            </w:r>
            <w:proofErr w:type="spellEnd"/>
            <w:r w:rsidRPr="00D84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-туры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A55D13" w:rsidRPr="00D837E6" w:rsidRDefault="00167564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167564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177914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Тобольский кремль. Софийский двор. </w:t>
            </w:r>
            <w:proofErr w:type="spellStart"/>
            <w:r w:rsidRPr="00177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Рентерея</w:t>
            </w:r>
            <w:proofErr w:type="spellEnd"/>
            <w:r w:rsidRPr="00177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167564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7914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177914" w:rsidRDefault="00167564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177914" w:rsidRPr="00177914" w:rsidRDefault="00177914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Тобольский кремль. Гостиный двор. Завальное кладбище.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177914" w:rsidRDefault="00167564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7914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177914" w:rsidRDefault="00167564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177914" w:rsidRPr="00177914" w:rsidRDefault="00177914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Пленные шведы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177914" w:rsidRDefault="00167564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7564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167564" w:rsidRDefault="00167564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167564" w:rsidRPr="00167564" w:rsidRDefault="00167564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 </w:t>
            </w:r>
            <w:r w:rsidRPr="0016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«Освоение Сибири»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167564" w:rsidRDefault="00167564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D837E6" w:rsidRDefault="00D837E6" w:rsidP="00B0671F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 1.2  </w:t>
            </w:r>
            <w:r w:rsidR="00435D2A" w:rsidRPr="00435D2A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«Декабристы в Тобольской губернии»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E501D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5 </w:t>
            </w:r>
            <w:r w:rsidR="00D837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ч.</w:t>
            </w:r>
          </w:p>
        </w:tc>
      </w:tr>
      <w:tr w:rsidR="00A55D13" w:rsidRPr="00A55D13" w:rsidTr="00D837E6">
        <w:trPr>
          <w:jc w:val="center"/>
        </w:trPr>
        <w:tc>
          <w:tcPr>
            <w:tcW w:w="918" w:type="dxa"/>
            <w:tcBorders>
              <w:right w:val="single" w:sz="4" w:space="0" w:color="auto"/>
            </w:tcBorders>
          </w:tcPr>
          <w:p w:rsidR="00A55D13" w:rsidRPr="00D837E6" w:rsidRDefault="00435D2A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A55D13" w:rsidRPr="00435D2A" w:rsidRDefault="00435D2A" w:rsidP="00D837E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декабристов в Тобольской губернии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A55D13" w:rsidRPr="00D837E6" w:rsidRDefault="00D837E6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435D2A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D837E6" w:rsidRDefault="00435D2A" w:rsidP="00435D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5D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Декабристы в Тобольске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435D2A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435D2A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435D2A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Декабристы в Ишиме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435D2A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D837E6">
        <w:trPr>
          <w:jc w:val="center"/>
        </w:trPr>
        <w:tc>
          <w:tcPr>
            <w:tcW w:w="918" w:type="dxa"/>
            <w:tcBorders>
              <w:right w:val="single" w:sz="4" w:space="0" w:color="auto"/>
            </w:tcBorders>
          </w:tcPr>
          <w:p w:rsidR="00A55D13" w:rsidRPr="00D837E6" w:rsidRDefault="00435D2A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A55D13" w:rsidRPr="00435D2A" w:rsidRDefault="00435D2A" w:rsidP="00D837E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Декабристы в Ялуторовске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A55D13" w:rsidRPr="00D837E6" w:rsidRDefault="00435D2A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</w:tcPr>
          <w:p w:rsidR="00A55D13" w:rsidRPr="00A55D13" w:rsidRDefault="00435D2A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435D2A" w:rsidRDefault="00435D2A" w:rsidP="00E3142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="00E31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фотоальбома</w:t>
            </w:r>
            <w:r w:rsidRPr="0043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5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«Декабристы в Тобольской губернии»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E501D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A55D13" w:rsidRPr="00A55D13" w:rsidRDefault="00D837E6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 1.3 </w:t>
            </w:r>
            <w:r w:rsidR="00435D2A" w:rsidRPr="00435D2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«Знаменитые земляки»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A55D13" w:rsidRPr="002F7A9F" w:rsidRDefault="008651B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  <w:r w:rsidR="002F7A9F" w:rsidRPr="002F7A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</w:tcPr>
          <w:p w:rsidR="00A55D13" w:rsidRPr="00A55D13" w:rsidRDefault="002F7A9F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5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A55D13" w:rsidRPr="00A55D13" w:rsidRDefault="00435D2A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A55D13" w:rsidRPr="00A55D13" w:rsidRDefault="002F7A9F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435D2A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5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6327A2" w:rsidRDefault="00435D2A" w:rsidP="00435D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5D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П.П. Ершов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435D2A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435D2A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5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6327A2" w:rsidRDefault="00435D2A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5D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С.У. Ремезов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2F7A9F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435D2A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5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6327A2" w:rsidRDefault="00435D2A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5D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В.К. Кюхельбекер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2F7A9F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5D2A" w:rsidRPr="00A55D13" w:rsidTr="00D837E6">
        <w:trPr>
          <w:jc w:val="center"/>
        </w:trPr>
        <w:tc>
          <w:tcPr>
            <w:tcW w:w="0" w:type="auto"/>
          </w:tcPr>
          <w:p w:rsidR="00435D2A" w:rsidRDefault="00435D2A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5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435D2A" w:rsidRPr="006327A2" w:rsidRDefault="00435D2A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5D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Д.И. Менделеев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435D2A" w:rsidRDefault="00435D2A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5D2A" w:rsidRPr="00A55D13" w:rsidTr="00D837E6">
        <w:trPr>
          <w:jc w:val="center"/>
        </w:trPr>
        <w:tc>
          <w:tcPr>
            <w:tcW w:w="0" w:type="auto"/>
          </w:tcPr>
          <w:p w:rsidR="00435D2A" w:rsidRDefault="00E501D7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3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435D2A" w:rsidRPr="006327A2" w:rsidRDefault="00435D2A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Составление стенгазеты </w:t>
            </w:r>
            <w:r w:rsidRPr="00435D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«Знаменитые земляки»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435D2A" w:rsidRDefault="00435D2A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2F7A9F" w:rsidRDefault="002F7A9F" w:rsidP="00B067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  <w:r w:rsidR="00E314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</w:t>
            </w:r>
            <w:r w:rsidR="00E31423" w:rsidRPr="00E314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одчество</w:t>
            </w:r>
            <w:r w:rsidR="008651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Тюменской области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607A9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r w:rsidR="002F7A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</w:tr>
      <w:tr w:rsidR="00E31423" w:rsidRPr="00A55D13" w:rsidTr="00D837E6">
        <w:trPr>
          <w:jc w:val="center"/>
        </w:trPr>
        <w:tc>
          <w:tcPr>
            <w:tcW w:w="0" w:type="auto"/>
          </w:tcPr>
          <w:p w:rsidR="00E31423" w:rsidRPr="00A55D13" w:rsidRDefault="00E31423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E31423" w:rsidRPr="00E31423" w:rsidRDefault="00E31423" w:rsidP="00E314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1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Памятники деревянного зодчества Тюмени: дом Иконникова-</w:t>
            </w:r>
            <w:proofErr w:type="spellStart"/>
            <w:r w:rsidRPr="00E31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Колокольникова</w:t>
            </w:r>
            <w:proofErr w:type="spellEnd"/>
            <w:r w:rsidRPr="00E31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дом Буркова, дом Дементьева и др.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E31423" w:rsidRPr="00E501D7" w:rsidRDefault="00E501D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01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31423" w:rsidRPr="00A55D13" w:rsidTr="00D837E6">
        <w:trPr>
          <w:jc w:val="center"/>
        </w:trPr>
        <w:tc>
          <w:tcPr>
            <w:tcW w:w="0" w:type="auto"/>
          </w:tcPr>
          <w:p w:rsidR="00E31423" w:rsidRPr="00A55D13" w:rsidRDefault="00E31423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E31423" w:rsidRPr="00E31423" w:rsidRDefault="00E31423" w:rsidP="00E501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14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Свято-Троицкий монастырь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E31423" w:rsidRPr="00E501D7" w:rsidRDefault="00E501D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1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31423" w:rsidRPr="00A55D13" w:rsidTr="00D837E6">
        <w:trPr>
          <w:jc w:val="center"/>
        </w:trPr>
        <w:tc>
          <w:tcPr>
            <w:tcW w:w="0" w:type="auto"/>
          </w:tcPr>
          <w:p w:rsidR="00E31423" w:rsidRDefault="00E31423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E31423" w:rsidRPr="006327A2" w:rsidRDefault="00E31423" w:rsidP="00E501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1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Крестовоздвиженская</w:t>
            </w:r>
            <w:proofErr w:type="spellEnd"/>
            <w:r w:rsidRPr="00E31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1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Вознесенско</w:t>
            </w:r>
            <w:proofErr w:type="spellEnd"/>
            <w:r w:rsidRPr="00E31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-Георгиевская, Михайло-Архангельская церкви.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E31423" w:rsidRPr="00A55D13" w:rsidRDefault="00E501D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31423" w:rsidRPr="00A55D13" w:rsidTr="00D837E6">
        <w:trPr>
          <w:jc w:val="center"/>
        </w:trPr>
        <w:tc>
          <w:tcPr>
            <w:tcW w:w="0" w:type="auto"/>
          </w:tcPr>
          <w:p w:rsidR="00E31423" w:rsidRDefault="00E31423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E31423" w:rsidRPr="006327A2" w:rsidRDefault="00E31423" w:rsidP="00607A9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1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Синагога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E31423" w:rsidRPr="00A55D13" w:rsidRDefault="00E501D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31423" w:rsidRPr="00A55D13" w:rsidTr="00D837E6">
        <w:trPr>
          <w:jc w:val="center"/>
        </w:trPr>
        <w:tc>
          <w:tcPr>
            <w:tcW w:w="0" w:type="auto"/>
          </w:tcPr>
          <w:p w:rsidR="00E31423" w:rsidRDefault="00E31423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E31423" w:rsidRDefault="00E3142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1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Костел св. Иосифа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E31423" w:rsidRPr="00A55D13" w:rsidRDefault="00E501D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31423" w:rsidRPr="00A55D13" w:rsidTr="00D837E6">
        <w:trPr>
          <w:jc w:val="center"/>
        </w:trPr>
        <w:tc>
          <w:tcPr>
            <w:tcW w:w="0" w:type="auto"/>
          </w:tcPr>
          <w:p w:rsidR="00E31423" w:rsidRDefault="00E31423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E31423" w:rsidRDefault="00E3142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1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Мечеть Халифа </w:t>
            </w:r>
            <w:proofErr w:type="spellStart"/>
            <w:r w:rsidRPr="00E31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Умара</w:t>
            </w:r>
            <w:proofErr w:type="spellEnd"/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E31423" w:rsidRPr="00A55D13" w:rsidRDefault="00E501D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31423" w:rsidRPr="00A55D13" w:rsidTr="00D837E6">
        <w:trPr>
          <w:jc w:val="center"/>
        </w:trPr>
        <w:tc>
          <w:tcPr>
            <w:tcW w:w="0" w:type="auto"/>
          </w:tcPr>
          <w:p w:rsidR="00E31423" w:rsidRDefault="00E31423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E50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E31423" w:rsidRPr="00E31423" w:rsidRDefault="00E501D7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01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01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Зодчество Тюменской области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E31423" w:rsidRPr="00A55D13" w:rsidRDefault="00E501D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31423" w:rsidRPr="00A55D13" w:rsidTr="00D837E6">
        <w:trPr>
          <w:jc w:val="center"/>
        </w:trPr>
        <w:tc>
          <w:tcPr>
            <w:tcW w:w="0" w:type="auto"/>
          </w:tcPr>
          <w:p w:rsidR="00E31423" w:rsidRDefault="00E3142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E31423" w:rsidRPr="00607A97" w:rsidRDefault="00E31423" w:rsidP="00E50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Раздел 3. </w:t>
            </w:r>
            <w:r w:rsidRPr="00E314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314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Тюменцы</w:t>
            </w:r>
            <w:proofErr w:type="spellEnd"/>
            <w:r w:rsidRPr="00E314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Великой Отечественной войне»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E31423" w:rsidRDefault="00E31423" w:rsidP="00607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 ч.</w:t>
            </w:r>
          </w:p>
        </w:tc>
      </w:tr>
      <w:tr w:rsidR="00E31423" w:rsidRPr="00A55D13" w:rsidTr="00D837E6">
        <w:trPr>
          <w:jc w:val="center"/>
        </w:trPr>
        <w:tc>
          <w:tcPr>
            <w:tcW w:w="0" w:type="auto"/>
          </w:tcPr>
          <w:p w:rsidR="00E31423" w:rsidRPr="00A55D13" w:rsidRDefault="00E501D7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E31423" w:rsidRPr="006327A2" w:rsidRDefault="00E3142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14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Военные соединения, сформированные в нашем крае: 368-я </w:t>
            </w:r>
            <w:proofErr w:type="spellStart"/>
            <w:r w:rsidRPr="00E314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Печенгская</w:t>
            </w:r>
            <w:proofErr w:type="spellEnd"/>
            <w:r w:rsidRPr="00E314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стрелковая дивизия и др.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E31423" w:rsidRPr="00A55D13" w:rsidRDefault="00E3142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1D7" w:rsidRPr="00A55D13" w:rsidTr="00D837E6">
        <w:trPr>
          <w:jc w:val="center"/>
        </w:trPr>
        <w:tc>
          <w:tcPr>
            <w:tcW w:w="0" w:type="auto"/>
          </w:tcPr>
          <w:p w:rsidR="00E501D7" w:rsidRDefault="00E501D7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E501D7" w:rsidRPr="006327A2" w:rsidRDefault="00E501D7" w:rsidP="00B37D5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31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Эвакуированные в Тюмень предприятия. Дети-передовики производства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E501D7" w:rsidRPr="00A55D13" w:rsidRDefault="00E501D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1D7" w:rsidRPr="00A55D13" w:rsidTr="00D837E6">
        <w:trPr>
          <w:jc w:val="center"/>
        </w:trPr>
        <w:tc>
          <w:tcPr>
            <w:tcW w:w="0" w:type="auto"/>
          </w:tcPr>
          <w:p w:rsidR="00E501D7" w:rsidRDefault="00E501D7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E501D7" w:rsidRPr="006327A2" w:rsidRDefault="00E501D7" w:rsidP="00B37D5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31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Мемориальные комплексы, памятные места, посвященные Великой Отечественной войне.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E501D7" w:rsidRPr="00A55D13" w:rsidRDefault="00E501D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1D7" w:rsidRPr="00A55D13" w:rsidTr="00D837E6">
        <w:trPr>
          <w:jc w:val="center"/>
        </w:trPr>
        <w:tc>
          <w:tcPr>
            <w:tcW w:w="0" w:type="auto"/>
          </w:tcPr>
          <w:p w:rsidR="00E501D7" w:rsidRDefault="00E501D7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E501D7" w:rsidRPr="00D04CAE" w:rsidRDefault="00E501D7" w:rsidP="00E501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01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стенгазеты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01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501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Тюменцы</w:t>
            </w:r>
            <w:proofErr w:type="spellEnd"/>
            <w:r w:rsidRPr="00E501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Великой Отечественной войне»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E501D7" w:rsidRPr="00A55D13" w:rsidRDefault="00E501D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1D7" w:rsidRPr="00A55D13" w:rsidTr="00D837E6">
        <w:trPr>
          <w:jc w:val="center"/>
        </w:trPr>
        <w:tc>
          <w:tcPr>
            <w:tcW w:w="0" w:type="auto"/>
          </w:tcPr>
          <w:p w:rsidR="00E501D7" w:rsidRDefault="00E501D7" w:rsidP="00E5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E501D7" w:rsidRPr="00D04CAE" w:rsidRDefault="00E501D7" w:rsidP="00D04CA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01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Итоговое занятие.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01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 творческих работ «МОЙ КРАЙ, МОЯ ТЮМЕНЬ!»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E501D7" w:rsidRPr="00E501D7" w:rsidRDefault="00E501D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01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ч.</w:t>
            </w:r>
          </w:p>
        </w:tc>
      </w:tr>
    </w:tbl>
    <w:p w:rsidR="00A55D13" w:rsidRDefault="00A55D13" w:rsidP="00A55D13">
      <w:pPr>
        <w:pStyle w:val="ac"/>
        <w:shd w:val="clear" w:color="auto" w:fill="FFFFFF"/>
        <w:spacing w:before="0" w:beforeAutospacing="0" w:after="308" w:afterAutospacing="0"/>
        <w:jc w:val="center"/>
        <w:rPr>
          <w:b/>
          <w:color w:val="000000" w:themeColor="text1"/>
        </w:rPr>
      </w:pPr>
    </w:p>
    <w:p w:rsidR="00F25812" w:rsidRPr="00BB30A9" w:rsidRDefault="00F25812" w:rsidP="005B00E3">
      <w:pPr>
        <w:spacing w:after="0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sectPr w:rsidR="00F25812" w:rsidRPr="00BB30A9" w:rsidSect="00A55D13">
      <w:footerReference w:type="default" r:id="rId10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611" w:rsidRDefault="004E1611" w:rsidP="00A55D13">
      <w:pPr>
        <w:spacing w:after="0" w:line="240" w:lineRule="auto"/>
      </w:pPr>
      <w:r>
        <w:separator/>
      </w:r>
    </w:p>
  </w:endnote>
  <w:endnote w:type="continuationSeparator" w:id="0">
    <w:p w:rsidR="004E1611" w:rsidRDefault="004E1611" w:rsidP="00A5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420242"/>
      <w:docPartObj>
        <w:docPartGallery w:val="Page Numbers (Bottom of Page)"/>
        <w:docPartUnique/>
      </w:docPartObj>
    </w:sdtPr>
    <w:sdtEndPr/>
    <w:sdtContent>
      <w:p w:rsidR="00A55D13" w:rsidRDefault="00A55D1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25D">
          <w:rPr>
            <w:noProof/>
          </w:rPr>
          <w:t>3</w:t>
        </w:r>
        <w:r>
          <w:fldChar w:fldCharType="end"/>
        </w:r>
      </w:p>
    </w:sdtContent>
  </w:sdt>
  <w:p w:rsidR="00A55D13" w:rsidRDefault="00A55D1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611" w:rsidRDefault="004E1611" w:rsidP="00A55D13">
      <w:pPr>
        <w:spacing w:after="0" w:line="240" w:lineRule="auto"/>
      </w:pPr>
      <w:r>
        <w:separator/>
      </w:r>
    </w:p>
  </w:footnote>
  <w:footnote w:type="continuationSeparator" w:id="0">
    <w:p w:rsidR="004E1611" w:rsidRDefault="004E1611" w:rsidP="00A5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5044"/>
    <w:multiLevelType w:val="hybridMultilevel"/>
    <w:tmpl w:val="FFC82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62231"/>
    <w:multiLevelType w:val="hybridMultilevel"/>
    <w:tmpl w:val="DE4ED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B31F2"/>
    <w:multiLevelType w:val="hybridMultilevel"/>
    <w:tmpl w:val="D90C2E0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32B80BBC"/>
    <w:multiLevelType w:val="hybridMultilevel"/>
    <w:tmpl w:val="E26A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364731"/>
    <w:multiLevelType w:val="hybridMultilevel"/>
    <w:tmpl w:val="DBC49860"/>
    <w:lvl w:ilvl="0" w:tplc="4ED6EC7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36D30F1"/>
    <w:multiLevelType w:val="hybridMultilevel"/>
    <w:tmpl w:val="9DCE70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56385D33"/>
    <w:multiLevelType w:val="multilevel"/>
    <w:tmpl w:val="FA12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8F1321"/>
    <w:multiLevelType w:val="hybridMultilevel"/>
    <w:tmpl w:val="0FD01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BB4330B"/>
    <w:multiLevelType w:val="multilevel"/>
    <w:tmpl w:val="DA92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E3"/>
    <w:rsid w:val="000A6383"/>
    <w:rsid w:val="000B6453"/>
    <w:rsid w:val="0014225D"/>
    <w:rsid w:val="00167564"/>
    <w:rsid w:val="00177914"/>
    <w:rsid w:val="00276A80"/>
    <w:rsid w:val="002F7A9F"/>
    <w:rsid w:val="00374B08"/>
    <w:rsid w:val="00435D2A"/>
    <w:rsid w:val="004902B6"/>
    <w:rsid w:val="004E1611"/>
    <w:rsid w:val="005B00E3"/>
    <w:rsid w:val="00607A97"/>
    <w:rsid w:val="006327A2"/>
    <w:rsid w:val="006F21C1"/>
    <w:rsid w:val="008651B3"/>
    <w:rsid w:val="009611F3"/>
    <w:rsid w:val="009961DC"/>
    <w:rsid w:val="00A55D13"/>
    <w:rsid w:val="00B0671F"/>
    <w:rsid w:val="00BA6372"/>
    <w:rsid w:val="00D01F8E"/>
    <w:rsid w:val="00D04CAE"/>
    <w:rsid w:val="00D837E6"/>
    <w:rsid w:val="00D84396"/>
    <w:rsid w:val="00E31423"/>
    <w:rsid w:val="00E501D7"/>
    <w:rsid w:val="00E508F3"/>
    <w:rsid w:val="00E7628D"/>
    <w:rsid w:val="00F23E3A"/>
    <w:rsid w:val="00F25812"/>
    <w:rsid w:val="00F9214A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0E3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B00E3"/>
  </w:style>
  <w:style w:type="paragraph" w:styleId="a5">
    <w:name w:val="List Paragraph"/>
    <w:basedOn w:val="a"/>
    <w:uiPriority w:val="34"/>
    <w:qFormat/>
    <w:rsid w:val="005B00E3"/>
    <w:pPr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link w:val="a7"/>
    <w:uiPriority w:val="1"/>
    <w:qFormat/>
    <w:rsid w:val="00F23E3A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99"/>
    <w:locked/>
    <w:rsid w:val="00F23E3A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A5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5D13"/>
  </w:style>
  <w:style w:type="paragraph" w:styleId="aa">
    <w:name w:val="footer"/>
    <w:basedOn w:val="a"/>
    <w:link w:val="ab"/>
    <w:uiPriority w:val="99"/>
    <w:unhideWhenUsed/>
    <w:rsid w:val="00A5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5D13"/>
  </w:style>
  <w:style w:type="paragraph" w:styleId="ac">
    <w:name w:val="Normal (Web)"/>
    <w:basedOn w:val="a"/>
    <w:uiPriority w:val="99"/>
    <w:unhideWhenUsed/>
    <w:rsid w:val="00A5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d"/>
    <w:uiPriority w:val="59"/>
    <w:rsid w:val="00A55D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A55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0E3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B00E3"/>
  </w:style>
  <w:style w:type="paragraph" w:styleId="a5">
    <w:name w:val="List Paragraph"/>
    <w:basedOn w:val="a"/>
    <w:uiPriority w:val="34"/>
    <w:qFormat/>
    <w:rsid w:val="005B00E3"/>
    <w:pPr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link w:val="a7"/>
    <w:uiPriority w:val="1"/>
    <w:qFormat/>
    <w:rsid w:val="00F23E3A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99"/>
    <w:locked/>
    <w:rsid w:val="00F23E3A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A5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5D13"/>
  </w:style>
  <w:style w:type="paragraph" w:styleId="aa">
    <w:name w:val="footer"/>
    <w:basedOn w:val="a"/>
    <w:link w:val="ab"/>
    <w:uiPriority w:val="99"/>
    <w:unhideWhenUsed/>
    <w:rsid w:val="00A5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5D13"/>
  </w:style>
  <w:style w:type="paragraph" w:styleId="ac">
    <w:name w:val="Normal (Web)"/>
    <w:basedOn w:val="a"/>
    <w:uiPriority w:val="99"/>
    <w:unhideWhenUsed/>
    <w:rsid w:val="00A5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d"/>
    <w:uiPriority w:val="59"/>
    <w:rsid w:val="00A55D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A55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D2A55-D34D-458D-A9C5-D38187E1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4</cp:revision>
  <cp:lastPrinted>2021-11-14T18:08:00Z</cp:lastPrinted>
  <dcterms:created xsi:type="dcterms:W3CDTF">2021-08-31T17:22:00Z</dcterms:created>
  <dcterms:modified xsi:type="dcterms:W3CDTF">2021-11-30T02:49:00Z</dcterms:modified>
</cp:coreProperties>
</file>