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180503" w:rsidP="003910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41664" cy="9962905"/>
            <wp:effectExtent l="63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42873" cy="996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413FB" w:rsidRDefault="00C413FB" w:rsidP="00C413FB">
      <w:pPr>
        <w:suppressAutoHyphens w:val="0"/>
        <w:ind w:firstLine="709"/>
        <w:jc w:val="both"/>
        <w:rPr>
          <w:lang w:eastAsia="ru-RU"/>
        </w:rPr>
      </w:pPr>
      <w:r w:rsidRPr="005E333D">
        <w:rPr>
          <w:i/>
          <w:lang w:eastAsia="ru-RU"/>
        </w:rPr>
        <w:t>Личностными</w:t>
      </w:r>
      <w:r>
        <w:rPr>
          <w:lang w:eastAsia="ru-RU"/>
        </w:rPr>
        <w:t xml:space="preserve"> результатами освоения предмета «</w:t>
      </w:r>
      <w:r w:rsidR="00FB6872">
        <w:rPr>
          <w:lang w:eastAsia="ru-RU"/>
        </w:rPr>
        <w:t>История</w:t>
      </w:r>
      <w:r>
        <w:rPr>
          <w:lang w:eastAsia="ru-RU"/>
        </w:rPr>
        <w:t>» являются: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осознание своей национальности; 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принятие и освоение новой социальной роли, развитие самоуважения;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определение сильных и слабых сторон своей личности с помощью учителя;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proofErr w:type="spellStart"/>
      <w:r>
        <w:rPr>
          <w:lang w:eastAsia="ru-RU"/>
        </w:rPr>
        <w:t>сформированность</w:t>
      </w:r>
      <w:proofErr w:type="spellEnd"/>
      <w:r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умение устанавливать личностный смысл; 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C413FB" w:rsidRDefault="00C413FB" w:rsidP="00C413FB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>
        <w:rPr>
          <w:lang w:eastAsia="ru-RU"/>
        </w:rPr>
        <w:t>уважительное отношение к чужому мнению.</w:t>
      </w:r>
    </w:p>
    <w:p w:rsidR="00C413FB" w:rsidRPr="005E333D" w:rsidRDefault="00C413FB" w:rsidP="00C413FB">
      <w:pPr>
        <w:suppressAutoHyphens w:val="0"/>
        <w:ind w:firstLine="709"/>
        <w:jc w:val="both"/>
        <w:rPr>
          <w:i/>
          <w:lang w:eastAsia="ru-RU"/>
        </w:rPr>
      </w:pPr>
    </w:p>
    <w:p w:rsidR="00C413FB" w:rsidRDefault="00C413FB" w:rsidP="00C413FB">
      <w:pPr>
        <w:suppressAutoHyphens w:val="0"/>
        <w:ind w:firstLine="709"/>
        <w:jc w:val="both"/>
        <w:rPr>
          <w:lang w:eastAsia="ru-RU"/>
        </w:rPr>
      </w:pPr>
      <w:r w:rsidRPr="005E333D">
        <w:rPr>
          <w:i/>
          <w:lang w:eastAsia="ru-RU"/>
        </w:rPr>
        <w:t>Предметными</w:t>
      </w:r>
      <w:r>
        <w:rPr>
          <w:lang w:eastAsia="ru-RU"/>
        </w:rPr>
        <w:t xml:space="preserve"> результатами освоения предмета «</w:t>
      </w:r>
      <w:r w:rsidR="00FB6872">
        <w:rPr>
          <w:lang w:eastAsia="ru-RU"/>
        </w:rPr>
        <w:t>История</w:t>
      </w:r>
      <w:r>
        <w:rPr>
          <w:lang w:eastAsia="ru-RU"/>
        </w:rPr>
        <w:t xml:space="preserve">» являются: </w:t>
      </w:r>
    </w:p>
    <w:p w:rsidR="005E333D" w:rsidRPr="005E333D" w:rsidRDefault="005E333D" w:rsidP="005E333D">
      <w:pPr>
        <w:tabs>
          <w:tab w:val="left" w:pos="2394"/>
        </w:tabs>
        <w:jc w:val="center"/>
        <w:rPr>
          <w:lang w:eastAsia="ru-RU"/>
        </w:rPr>
      </w:pPr>
      <w:r w:rsidRPr="005E333D">
        <w:rPr>
          <w:lang w:eastAsia="ru-RU"/>
        </w:rPr>
        <w:t>1-й уровень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 xml:space="preserve">• </w:t>
      </w:r>
      <w:r>
        <w:rPr>
          <w:lang w:eastAsia="ru-RU"/>
        </w:rPr>
        <w:t>у</w:t>
      </w:r>
      <w:r w:rsidRPr="005E333D">
        <w:rPr>
          <w:lang w:eastAsia="ru-RU"/>
        </w:rPr>
        <w:t>довлетворительно знать основные понятия и иметь представления по всем разделам программы, использовать их в самостоятельной речи, в  пересказах, в ответах на вопросы;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участвовать в  диалогах и беседах по основным темам программы;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высказывать  собственные суждения и личностное отношение к изученным темам;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понимать  содержание учебных заданий, выполнять их самостоятельно или с помощью  учителя;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владеть  элементами самоконтроля при выполнении заданий;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 владеть элементами оценки и  самооценки;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 проявлять интерес к изучению истории.</w:t>
      </w:r>
    </w:p>
    <w:p w:rsidR="005E333D" w:rsidRPr="005E333D" w:rsidRDefault="005E333D" w:rsidP="005E333D">
      <w:pPr>
        <w:tabs>
          <w:tab w:val="left" w:pos="2394"/>
        </w:tabs>
        <w:jc w:val="center"/>
        <w:rPr>
          <w:lang w:eastAsia="ru-RU"/>
        </w:rPr>
      </w:pPr>
      <w:r w:rsidRPr="005E333D">
        <w:rPr>
          <w:lang w:eastAsia="ru-RU"/>
        </w:rPr>
        <w:t>2-й уровень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Знать  наиболее доступные исторические события на уровне их понимания;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 использовать часть понятий в  активной речи;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уметь слушать  учителя, самостоятельно выполнять предложенные виды заданий;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использовать  помощь учителя при выполнении учебных задач, уметь самостоятельно исправлять  ошибки;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усвоить элементы  контроля учебной деятельности (с помощью памяток, инструкций, опорных схем);</w:t>
      </w:r>
    </w:p>
    <w:p w:rsidR="005E333D" w:rsidRPr="005E333D" w:rsidRDefault="005E333D" w:rsidP="005E333D">
      <w:pPr>
        <w:tabs>
          <w:tab w:val="left" w:pos="2394"/>
        </w:tabs>
        <w:ind w:left="708"/>
        <w:jc w:val="both"/>
        <w:rPr>
          <w:lang w:eastAsia="ru-RU"/>
        </w:rPr>
      </w:pPr>
      <w:r w:rsidRPr="005E333D">
        <w:rPr>
          <w:lang w:eastAsia="ru-RU"/>
        </w:rPr>
        <w:t>• адекватно реагировать на оценку  учебных действий.</w:t>
      </w:r>
    </w:p>
    <w:p w:rsidR="005E333D" w:rsidRDefault="005E333D" w:rsidP="00C413FB">
      <w:pPr>
        <w:tabs>
          <w:tab w:val="left" w:pos="2394"/>
        </w:tabs>
        <w:jc w:val="center"/>
        <w:rPr>
          <w:lang w:eastAsia="ru-RU"/>
        </w:rPr>
      </w:pPr>
    </w:p>
    <w:p w:rsidR="003910A1" w:rsidRPr="00C413FB" w:rsidRDefault="003910A1" w:rsidP="00C413FB">
      <w:pPr>
        <w:tabs>
          <w:tab w:val="left" w:pos="2394"/>
        </w:tabs>
        <w:jc w:val="center"/>
        <w:rPr>
          <w:b/>
        </w:rPr>
      </w:pPr>
      <w:r w:rsidRPr="00C413FB">
        <w:rPr>
          <w:b/>
        </w:rPr>
        <w:t>Содержание учебного  предмета</w:t>
      </w:r>
    </w:p>
    <w:p w:rsidR="003910A1" w:rsidRPr="00C413FB" w:rsidRDefault="003910A1" w:rsidP="00C413FB">
      <w:pPr>
        <w:suppressAutoHyphens w:val="0"/>
        <w:jc w:val="both"/>
        <w:rPr>
          <w:color w:val="00B050"/>
          <w:lang w:eastAsia="ru-RU"/>
        </w:rPr>
      </w:pPr>
    </w:p>
    <w:p w:rsidR="00DB04D3" w:rsidRPr="00DB04D3" w:rsidRDefault="00FB6872" w:rsidP="00DB04D3">
      <w:pPr>
        <w:ind w:firstLine="709"/>
        <w:jc w:val="both"/>
        <w:rPr>
          <w:b/>
        </w:rPr>
      </w:pPr>
      <w:r>
        <w:rPr>
          <w:b/>
        </w:rPr>
        <w:t>Глава</w:t>
      </w:r>
      <w:r w:rsidR="00DB04D3" w:rsidRPr="00DB04D3">
        <w:rPr>
          <w:b/>
        </w:rPr>
        <w:t xml:space="preserve"> </w:t>
      </w:r>
      <w:r w:rsidR="00DB04D3" w:rsidRPr="00DB04D3">
        <w:rPr>
          <w:b/>
          <w:lang w:val="en-US"/>
        </w:rPr>
        <w:t>I</w:t>
      </w:r>
      <w:r w:rsidR="00DB04D3" w:rsidRPr="00DB04D3">
        <w:rPr>
          <w:b/>
        </w:rPr>
        <w:t>. Древняя Русь.</w:t>
      </w:r>
    </w:p>
    <w:p w:rsidR="00DB04D3" w:rsidRPr="00DB04D3" w:rsidRDefault="00DB04D3" w:rsidP="00DB04D3">
      <w:pPr>
        <w:ind w:firstLine="709"/>
        <w:jc w:val="both"/>
      </w:pPr>
      <w:r w:rsidRPr="00DB04D3">
        <w:t xml:space="preserve">Славяне — коренное население Европы. Ветви славян и славянских языков: восточная западная, южная. Славяне-воины; борьба славян со степными кочевниками; походы на Византию. Грады как центры племенных союзов. Верховная знать — князья, старейшины, их опора — дружина. </w:t>
      </w:r>
      <w:r w:rsidRPr="00DB04D3">
        <w:lastRenderedPageBreak/>
        <w:t>Вече — общественный орган управления. Сбор дани с членов общины, полюдье. Быт восточных славян. Речные пути как условие развития внутренних и внешних связей восточных славян. Обмен товарами, развитие торговли. Возникновение городов Киева и Новгорода. Истоки славянского язычества.</w:t>
      </w:r>
    </w:p>
    <w:p w:rsidR="00DB04D3" w:rsidRPr="00DB04D3" w:rsidRDefault="00FB6872" w:rsidP="00DB04D3">
      <w:pPr>
        <w:ind w:firstLine="709"/>
        <w:jc w:val="both"/>
      </w:pPr>
      <w:r>
        <w:rPr>
          <w:b/>
        </w:rPr>
        <w:t>Глава</w:t>
      </w:r>
      <w:r w:rsidR="00DB04D3" w:rsidRPr="00DB04D3">
        <w:rPr>
          <w:b/>
        </w:rPr>
        <w:t xml:space="preserve"> </w:t>
      </w:r>
      <w:r w:rsidR="00DB04D3" w:rsidRPr="00DB04D3">
        <w:rPr>
          <w:b/>
          <w:lang w:val="en-US"/>
        </w:rPr>
        <w:t>I</w:t>
      </w:r>
      <w:r w:rsidR="00DB04D3">
        <w:rPr>
          <w:b/>
          <w:lang w:val="en-US"/>
        </w:rPr>
        <w:t>I</w:t>
      </w:r>
      <w:r w:rsidR="00DB04D3" w:rsidRPr="00DB04D3">
        <w:rPr>
          <w:b/>
        </w:rPr>
        <w:t xml:space="preserve">. </w:t>
      </w:r>
      <w:r w:rsidR="00DB04D3" w:rsidRPr="00FB6872">
        <w:rPr>
          <w:b/>
        </w:rPr>
        <w:t>Древнерусское государство. Киевская Русь.</w:t>
      </w:r>
    </w:p>
    <w:p w:rsidR="00DB04D3" w:rsidRPr="00DB04D3" w:rsidRDefault="00DB04D3" w:rsidP="00DB04D3">
      <w:pPr>
        <w:ind w:firstLine="709"/>
        <w:jc w:val="both"/>
      </w:pPr>
      <w:r w:rsidRPr="00DB04D3">
        <w:t xml:space="preserve">Первое Древнерусское государство — Киевская Русь (IX в.). Управление государством: великий князь, дружина, знать. Развитие древних городов Руси: Киев, Переславль, Чернигов, Смоленск, Новгород и др. Развитие товарно-денежных отношений в Древнерусском государстве: внешняя торговля с северными народами, западными и южными славянами. Торговые пути к греческим черноморским колониям. Первые русские князья и основание рода Рюриковичей. Олег, Игорь, Ольга, Аскольд, </w:t>
      </w:r>
      <w:proofErr w:type="spellStart"/>
      <w:r w:rsidRPr="00DB04D3">
        <w:t>Дир</w:t>
      </w:r>
      <w:proofErr w:type="spellEnd"/>
      <w:r w:rsidRPr="00DB04D3">
        <w:t>. Военные походы князей для расширения границ государства и покорения соседних племен.</w:t>
      </w:r>
    </w:p>
    <w:p w:rsidR="00DB04D3" w:rsidRPr="00DB04D3" w:rsidRDefault="00FB6872" w:rsidP="00DB04D3">
      <w:pPr>
        <w:ind w:firstLine="709"/>
        <w:jc w:val="both"/>
      </w:pPr>
      <w:r>
        <w:rPr>
          <w:b/>
        </w:rPr>
        <w:t>Глава</w:t>
      </w:r>
      <w:r w:rsidR="00DB04D3" w:rsidRPr="00DB04D3">
        <w:rPr>
          <w:b/>
        </w:rPr>
        <w:t xml:space="preserve"> </w:t>
      </w:r>
      <w:r w:rsidR="00DB04D3" w:rsidRPr="00DB04D3">
        <w:rPr>
          <w:b/>
          <w:lang w:val="en-US"/>
        </w:rPr>
        <w:t>I</w:t>
      </w:r>
      <w:r w:rsidR="00DB04D3">
        <w:rPr>
          <w:b/>
          <w:lang w:val="en-US"/>
        </w:rPr>
        <w:t>II</w:t>
      </w:r>
      <w:r w:rsidR="00DB04D3" w:rsidRPr="00DB04D3">
        <w:rPr>
          <w:b/>
        </w:rPr>
        <w:t xml:space="preserve">. </w:t>
      </w:r>
      <w:r w:rsidR="00DB04D3" w:rsidRPr="00FB6872">
        <w:rPr>
          <w:b/>
        </w:rPr>
        <w:t>Крещение Киевской Руси (X в.) Расцвет Русского государства.</w:t>
      </w:r>
    </w:p>
    <w:p w:rsidR="00DB04D3" w:rsidRPr="00DB04D3" w:rsidRDefault="00DB04D3" w:rsidP="00DB04D3">
      <w:pPr>
        <w:ind w:firstLine="709"/>
        <w:jc w:val="both"/>
      </w:pPr>
      <w:r w:rsidRPr="00DB04D3">
        <w:t>Истоки христианской веры. Религии в X—XI вв. Языческая религия Киевской Руси и религии соседних государств. Великий князь киевский Владимир. Решение Владимира Красное Солнышко о принятии Русью христианства от Византии. Расцвет и могущество Руси при Ярославе Мудром. Киев — один из крупнейших городов Европы. Законотворчество в Киевской Руси. Русь после смерти Ярослава Мудрого. Причины распада единого государства на отдельные княжества. Новгород — крупный культурный и торговый центр. Новгородская боярская республика, городское вече, посадник, князь новгородский. Объединение Ростово-Суздальских земель. Князь Юрий Долгорукий. Первое упоминание о Москве (1147).</w:t>
      </w:r>
    </w:p>
    <w:p w:rsidR="00DB04D3" w:rsidRPr="00DB04D3" w:rsidRDefault="00FB6872" w:rsidP="00DB04D3">
      <w:pPr>
        <w:ind w:firstLine="709"/>
        <w:jc w:val="both"/>
      </w:pPr>
      <w:r>
        <w:rPr>
          <w:b/>
        </w:rPr>
        <w:t>Глава</w:t>
      </w:r>
      <w:r w:rsidR="00DB04D3" w:rsidRPr="00DB04D3">
        <w:rPr>
          <w:b/>
        </w:rPr>
        <w:t xml:space="preserve"> </w:t>
      </w:r>
      <w:r w:rsidR="00DB04D3" w:rsidRPr="00DB04D3">
        <w:rPr>
          <w:b/>
          <w:lang w:val="en-US"/>
        </w:rPr>
        <w:t>I</w:t>
      </w:r>
      <w:r w:rsidR="00DB04D3">
        <w:rPr>
          <w:b/>
          <w:lang w:val="en-US"/>
        </w:rPr>
        <w:t>V</w:t>
      </w:r>
      <w:r w:rsidR="00DB04D3" w:rsidRPr="00DB04D3">
        <w:rPr>
          <w:b/>
        </w:rPr>
        <w:t xml:space="preserve">. </w:t>
      </w:r>
      <w:r w:rsidR="00DB04D3" w:rsidRPr="00FB6872">
        <w:rPr>
          <w:b/>
        </w:rPr>
        <w:t>Русь в борьбе с завоевателями(XIII—XV вв.)</w:t>
      </w:r>
    </w:p>
    <w:p w:rsidR="00DB04D3" w:rsidRPr="00DB04D3" w:rsidRDefault="00DB04D3" w:rsidP="00DB04D3">
      <w:pPr>
        <w:ind w:firstLine="709"/>
        <w:jc w:val="both"/>
      </w:pPr>
      <w:r w:rsidRPr="00DB04D3">
        <w:t>Монгольские кочевые племена. Провозглашение Чингисхана великим каганом всех монгольских племен. Покорение войском Чингисхана соседних племен. Сражение на реке Калке. Поражение русско-половецкого войска кочевниками. Восстановление хозяйства и городов Руси после нашествия войск Батыя. Развитие новых центров (Тверь, Москва, Кострома и др.). Причины возвышения Москвы. Борьба за свержение золотоордынского ига как национальная задача. Собирание Москвой русских земель. Иван Калита — московский князь. Личность Дмитрия Донского. Куликовская битва, ее значение для победы над Ордой. Объединение земель Северо-Восточной Руси вокруг Москвы. Правитель централизованного государства — Иван III. История Московского Кремля. Ликвидация зависимости Московского государства от Золотой Орды.</w:t>
      </w:r>
    </w:p>
    <w:p w:rsidR="00DB04D3" w:rsidRPr="00DB04D3" w:rsidRDefault="00FB6872" w:rsidP="00DB04D3">
      <w:pPr>
        <w:ind w:firstLine="709"/>
        <w:jc w:val="both"/>
      </w:pPr>
      <w:r>
        <w:rPr>
          <w:b/>
        </w:rPr>
        <w:t>Глава</w:t>
      </w:r>
      <w:r w:rsidR="00DB04D3" w:rsidRPr="00DB04D3">
        <w:rPr>
          <w:b/>
        </w:rPr>
        <w:t xml:space="preserve"> </w:t>
      </w:r>
      <w:r w:rsidR="00DB04D3">
        <w:rPr>
          <w:b/>
          <w:lang w:val="en-US"/>
        </w:rPr>
        <w:t>V</w:t>
      </w:r>
      <w:r w:rsidR="00DB04D3" w:rsidRPr="00DB04D3">
        <w:rPr>
          <w:b/>
        </w:rPr>
        <w:t xml:space="preserve">. </w:t>
      </w:r>
      <w:r w:rsidR="00DB04D3" w:rsidRPr="00FB6872">
        <w:rPr>
          <w:b/>
        </w:rPr>
        <w:t>Единое Московское государство.</w:t>
      </w:r>
    </w:p>
    <w:p w:rsidR="003910A1" w:rsidRPr="00DB04D3" w:rsidRDefault="00DB04D3" w:rsidP="00DB04D3">
      <w:pPr>
        <w:ind w:firstLine="709"/>
        <w:jc w:val="both"/>
      </w:pPr>
      <w:r w:rsidRPr="00DB04D3">
        <w:t>Территория России в XVI в., причины ее увеличения. Венчание на царство царя Ивана IV (Грозного). Реформаторская деятельность Ивана Грозного. Продвижение в Сибирь, освоение Сибири. Положение крепостных крестьян. Избрание Бориса Годунова на царство, его военные успехи. Лжедмитрий, его роль в истории Смутного времени. Поход Лжедмитрия в Москву, захват российского престола. Конец правления Лжедмитрия. Народные волнения и восстания. Семибоярщина — заговор и предательство интересов государства группой бояр Освободительная борьба русского народа против польского засилья, ополчение Минина и Пожарского. Освобождение Москвы. Земский собор 1613 г. в Москве. Избрание нового русского царя из рода Романовых. Распространение рукописных книг. Иван Федоров. Развитие книгопечатания. Появление первых учебных книг: «Грамматика», «</w:t>
      </w:r>
      <w:proofErr w:type="spellStart"/>
      <w:r w:rsidRPr="00DB04D3">
        <w:t>Считание</w:t>
      </w:r>
      <w:proofErr w:type="spellEnd"/>
      <w:r w:rsidRPr="00DB04D3">
        <w:t xml:space="preserve"> удобное» (таблица умножения), «Большой букварь». Век великих географических открытий Азии, Дальнего Востока (С. Дежнев, Е. </w:t>
      </w:r>
      <w:proofErr w:type="gramStart"/>
      <w:r w:rsidRPr="00DB04D3">
        <w:t>Хабаров</w:t>
      </w:r>
      <w:proofErr w:type="gramEnd"/>
      <w:r w:rsidRPr="00DB04D3">
        <w:t>, В. Поярков, В. Атласов). Быт народа и высшего сословия. Патриархальность, сословность общественного уклада.</w:t>
      </w:r>
    </w:p>
    <w:p w:rsidR="003910A1" w:rsidRDefault="003910A1" w:rsidP="003910A1">
      <w:pPr>
        <w:jc w:val="center"/>
        <w:rPr>
          <w:b/>
          <w:sz w:val="28"/>
        </w:rPr>
      </w:pPr>
      <w:r w:rsidRPr="00C410FF">
        <w:rPr>
          <w:b/>
          <w:sz w:val="28"/>
        </w:rPr>
        <w:t>Календарно-тематическое планирование</w:t>
      </w:r>
    </w:p>
    <w:p w:rsidR="00C413FB" w:rsidRDefault="00C413FB" w:rsidP="003910A1">
      <w:pPr>
        <w:jc w:val="center"/>
        <w:rPr>
          <w:b/>
          <w:sz w:val="28"/>
        </w:rPr>
      </w:pPr>
    </w:p>
    <w:tbl>
      <w:tblPr>
        <w:tblW w:w="42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10898"/>
        <w:gridCol w:w="1810"/>
      </w:tblGrid>
      <w:tr w:rsidR="000957EE" w:rsidRPr="00C5523A" w:rsidTr="00C56390">
        <w:trPr>
          <w:trHeight w:val="315"/>
          <w:jc w:val="center"/>
        </w:trPr>
        <w:tc>
          <w:tcPr>
            <w:tcW w:w="346" w:type="pct"/>
            <w:shd w:val="clear" w:color="auto" w:fill="auto"/>
            <w:noWrap/>
            <w:vAlign w:val="bottom"/>
            <w:hideMark/>
          </w:tcPr>
          <w:p w:rsidR="000957EE" w:rsidRPr="00C5523A" w:rsidRDefault="000957EE" w:rsidP="00D9320B">
            <w:pPr>
              <w:suppressAutoHyphens w:val="0"/>
              <w:jc w:val="center"/>
              <w:rPr>
                <w:b/>
                <w:bCs/>
                <w:szCs w:val="28"/>
                <w:lang w:eastAsia="ru-RU"/>
              </w:rPr>
            </w:pPr>
            <w:r w:rsidRPr="00C5523A">
              <w:rPr>
                <w:b/>
                <w:bCs/>
                <w:szCs w:val="28"/>
                <w:lang w:eastAsia="ru-RU"/>
              </w:rPr>
              <w:t>№ п\</w:t>
            </w:r>
            <w:proofErr w:type="gramStart"/>
            <w:r w:rsidRPr="00C5523A">
              <w:rPr>
                <w:b/>
                <w:bCs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3991" w:type="pct"/>
            <w:shd w:val="clear" w:color="auto" w:fill="auto"/>
            <w:noWrap/>
            <w:vAlign w:val="bottom"/>
            <w:hideMark/>
          </w:tcPr>
          <w:p w:rsidR="000957EE" w:rsidRPr="00C5523A" w:rsidRDefault="000957EE" w:rsidP="00D9320B">
            <w:pPr>
              <w:suppressAutoHyphens w:val="0"/>
              <w:jc w:val="center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663" w:type="pct"/>
            <w:shd w:val="clear" w:color="auto" w:fill="auto"/>
            <w:noWrap/>
            <w:vAlign w:val="bottom"/>
            <w:hideMark/>
          </w:tcPr>
          <w:p w:rsidR="000957EE" w:rsidRPr="00C5523A" w:rsidRDefault="000957EE" w:rsidP="00D9320B">
            <w:pPr>
              <w:suppressAutoHyphens w:val="0"/>
              <w:jc w:val="center"/>
              <w:rPr>
                <w:b/>
                <w:bCs/>
                <w:szCs w:val="28"/>
                <w:lang w:eastAsia="ru-RU"/>
              </w:rPr>
            </w:pPr>
            <w:r w:rsidRPr="00C5523A">
              <w:rPr>
                <w:b/>
                <w:bCs/>
                <w:szCs w:val="28"/>
                <w:lang w:eastAsia="ru-RU"/>
              </w:rPr>
              <w:t>Кол-во часов</w:t>
            </w:r>
          </w:p>
        </w:tc>
      </w:tr>
      <w:tr w:rsidR="00FB6872" w:rsidRPr="00FB6872" w:rsidTr="00FB6872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872" w:rsidRPr="00FB6872" w:rsidRDefault="00FB6872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872" w:rsidRPr="00FB6872" w:rsidRDefault="00FB6872" w:rsidP="00FB6872">
            <w:r w:rsidRPr="00FB6872">
              <w:rPr>
                <w:b/>
                <w:szCs w:val="28"/>
                <w:lang w:eastAsia="ru-RU"/>
              </w:rPr>
              <w:t>Введение.</w:t>
            </w:r>
            <w:r w:rsidRPr="00FB6872">
              <w:t xml:space="preserve"> История - наука о прошлом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6872" w:rsidRPr="00FB6872" w:rsidRDefault="00FB6872" w:rsidP="00FB6872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Исторические источники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Вспоминаем учебник «Мир истории»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rPr>
                <w:b/>
                <w:szCs w:val="28"/>
                <w:lang w:eastAsia="ru-RU"/>
              </w:rPr>
              <w:t>Глава 1. Древняя Русь.</w:t>
            </w:r>
            <w:r w:rsidRPr="00FB6872">
              <w:t xml:space="preserve"> Происхождение славян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Места расселения славян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Славяне и соседние народы. Хазары</w:t>
            </w:r>
            <w:proofErr w:type="gramStart"/>
            <w:r w:rsidRPr="00FB6872">
              <w:t xml:space="preserve"> .</w:t>
            </w:r>
            <w:proofErr w:type="gramEnd"/>
            <w:r w:rsidRPr="00FB6872">
              <w:t xml:space="preserve"> Византия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Славяне и соседние народы. Хазары</w:t>
            </w:r>
            <w:proofErr w:type="gramStart"/>
            <w:r w:rsidRPr="00FB6872">
              <w:t xml:space="preserve"> .</w:t>
            </w:r>
            <w:proofErr w:type="gramEnd"/>
            <w:r w:rsidRPr="00FB6872">
              <w:t xml:space="preserve"> Византия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Облик славян и черты их характера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 xml:space="preserve">Хозяйство и образ жизни  восточных славян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Земледелие – основное занятие славян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Организация жизни славян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Как менялась жизнь славян в общине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 xml:space="preserve">Торговый путь </w:t>
            </w:r>
            <w:proofErr w:type="gramStart"/>
            <w:r w:rsidRPr="00FB6872">
              <w:t>из</w:t>
            </w:r>
            <w:proofErr w:type="gramEnd"/>
            <w:r w:rsidRPr="00FB6872">
              <w:t xml:space="preserve"> «варяг в греки»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Жилища, одежда, семейные традиции восточных славян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Языческие традиции восточных славян.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Повторительно-обобщающий урок  по теме: «Древняя Русь»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rPr>
                <w:b/>
                <w:szCs w:val="28"/>
                <w:lang w:eastAsia="ru-RU"/>
              </w:rPr>
              <w:t>Глава 2. Древнерусское государство.</w:t>
            </w:r>
            <w:r w:rsidRPr="00FB6872">
              <w:t xml:space="preserve"> Как возникло Древнерусское государство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 xml:space="preserve">Об Аскольде, </w:t>
            </w:r>
            <w:proofErr w:type="spellStart"/>
            <w:r w:rsidRPr="00FB6872">
              <w:t>Дире</w:t>
            </w:r>
            <w:proofErr w:type="spellEnd"/>
            <w:r w:rsidRPr="00FB6872">
              <w:t xml:space="preserve"> и их походах на Византию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19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Князь Игорь из рода Рюриковичей (913-945)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Как княгиня Ольга отомстила древлянам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Сын князя Игоря и Ольги Святослав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Повторительно-обобщающий урок по теме: «Древнерусское государство»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rPr>
                <w:b/>
                <w:szCs w:val="28"/>
                <w:lang w:eastAsia="ru-RU"/>
              </w:rPr>
              <w:t>Глава 3. Крещение Киевской Руси. Расцвет Русского государства.</w:t>
            </w:r>
            <w:r>
              <w:rPr>
                <w:szCs w:val="28"/>
                <w:lang w:eastAsia="ru-RU"/>
              </w:rPr>
              <w:t xml:space="preserve"> </w:t>
            </w:r>
            <w:r w:rsidRPr="00FB6872">
              <w:t>Сыновья князя Святослава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Сыновья князя Святослава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Князь Владимир Красное солнышко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Крещение Руси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Расцвет Русского государства при Ярославе Мудром (1019-1054)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Князь – воин, строитель, книжник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29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>
              <w:t>«</w:t>
            </w:r>
            <w:proofErr w:type="gramStart"/>
            <w:r w:rsidRPr="00FB6872">
              <w:t>Русская</w:t>
            </w:r>
            <w:proofErr w:type="gramEnd"/>
            <w:r w:rsidRPr="00FB6872">
              <w:t xml:space="preserve"> Правда» Ярослава Мудрого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Русь после смерти Ярослава Мудрого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Князь Владимир Мономах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Распад Руси на отдельные княжества в XII веке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Новгородская Республика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Ростов</w:t>
            </w:r>
            <w:proofErr w:type="gramStart"/>
            <w:r w:rsidRPr="00FB6872">
              <w:t>о-</w:t>
            </w:r>
            <w:proofErr w:type="gramEnd"/>
            <w:r w:rsidRPr="00FB6872">
              <w:t xml:space="preserve"> Суздальское княжество в XII веке.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Юрий Долгорукий. История возникновения Москвы.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 xml:space="preserve">Культура Руси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 xml:space="preserve">Культура Руси 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lastRenderedPageBreak/>
              <w:t>38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Повторительно-обобщающий урок по теме: "Крещение Древней Руси. Расцвет Русского государства"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39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rPr>
                <w:b/>
                <w:szCs w:val="28"/>
                <w:lang w:eastAsia="ru-RU"/>
              </w:rPr>
              <w:t>Глава 4. Русь в борьбе с завоевателями.</w:t>
            </w:r>
            <w:r w:rsidRPr="00FB6872">
              <w:rPr>
                <w:szCs w:val="28"/>
                <w:lang w:eastAsia="ru-RU"/>
              </w:rPr>
              <w:t xml:space="preserve"> </w:t>
            </w:r>
            <w:r w:rsidRPr="00FB6872">
              <w:t>Образование монгольского государства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Нашествие монголов на Русь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Новгородский князь Александр Невский (1236-1263)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Ледовое побоище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Власть Орды над русскими князьями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Объединение Русских земель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Иван Калита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Московский князь Дмитрий Иванович (1350-1389)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proofErr w:type="spellStart"/>
            <w:r w:rsidRPr="00FB6872">
              <w:t>Благославление</w:t>
            </w:r>
            <w:proofErr w:type="spellEnd"/>
            <w:r w:rsidRPr="00FB6872">
              <w:t xml:space="preserve"> Сергия Радонежского. Куликовская битва.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Наследники Дмитрия Донского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49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Собирание Руси Иваном III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Освобождение Руси от Золотой Орды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Управление государством Иваном III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Повторительно-обобщающий урок по теме: "Русь в борьбе с завоевателями"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rPr>
                <w:b/>
                <w:szCs w:val="28"/>
                <w:lang w:eastAsia="ru-RU"/>
              </w:rPr>
              <w:t>Глава 5. Единое Московское государство.</w:t>
            </w:r>
            <w:r w:rsidRPr="00FB6872">
              <w:rPr>
                <w:szCs w:val="28"/>
                <w:lang w:eastAsia="ru-RU"/>
              </w:rPr>
              <w:t xml:space="preserve"> </w:t>
            </w:r>
            <w:r w:rsidRPr="00FB6872">
              <w:t>Русь в XVI в.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Начало правления Ивана IV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Земский собор. Реформы  Избранной рады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Войны Ивана Грозного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Опричнина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Покорение Сибири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59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Россия после Ивана Грозного. Лжедмитрий I.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60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Лжедмитрий II. Семибоярщина.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61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Минин и Пожарский: за веру и Отечество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62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Воцарение династии Романовых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63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Укрепление южных границ России. Казаки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64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Развитие России в XVII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65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Культура в Российском государстве VI-XVII веков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66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Итоговый повторительно-обобщающий урок по истории Отечества с древнейших времен до XVIII века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67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Итоговое повторение и обобщение истории Отечества с древнейших времен до XVIII века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1E53AF" w:rsidRPr="00FB6872" w:rsidTr="00757628">
        <w:trPr>
          <w:trHeight w:val="315"/>
          <w:jc w:val="center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3AF" w:rsidRPr="00FB6872" w:rsidRDefault="001E53AF" w:rsidP="005C6196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FB6872">
              <w:rPr>
                <w:szCs w:val="28"/>
                <w:lang w:eastAsia="ru-RU"/>
              </w:rPr>
              <w:t>68</w:t>
            </w:r>
          </w:p>
        </w:tc>
        <w:tc>
          <w:tcPr>
            <w:tcW w:w="3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53AF" w:rsidRPr="00FB6872" w:rsidRDefault="001E53AF" w:rsidP="00FB6872">
            <w:r w:rsidRPr="00FB6872">
              <w:t>Итоговое повторение и обобщение истории Отечества с древнейших времен до XVIII века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53AF" w:rsidRDefault="001E53AF" w:rsidP="001E53AF">
            <w:pPr>
              <w:jc w:val="center"/>
            </w:pPr>
            <w:r w:rsidRPr="00B11792">
              <w:rPr>
                <w:szCs w:val="28"/>
                <w:lang w:eastAsia="ru-RU"/>
              </w:rPr>
              <w:t>1</w:t>
            </w:r>
          </w:p>
        </w:tc>
      </w:tr>
      <w:tr w:rsidR="00FB6872" w:rsidRPr="00C5523A" w:rsidTr="00C56390">
        <w:trPr>
          <w:trHeight w:val="630"/>
          <w:jc w:val="center"/>
        </w:trPr>
        <w:tc>
          <w:tcPr>
            <w:tcW w:w="346" w:type="pct"/>
            <w:shd w:val="clear" w:color="auto" w:fill="auto"/>
            <w:noWrap/>
            <w:vAlign w:val="bottom"/>
          </w:tcPr>
          <w:p w:rsidR="00FB6872" w:rsidRPr="00C5523A" w:rsidRDefault="00FB6872" w:rsidP="00D9320B">
            <w:pPr>
              <w:suppressAutoHyphens w:val="0"/>
              <w:jc w:val="center"/>
              <w:rPr>
                <w:szCs w:val="28"/>
                <w:lang w:eastAsia="ru-RU"/>
              </w:rPr>
            </w:pPr>
          </w:p>
        </w:tc>
        <w:tc>
          <w:tcPr>
            <w:tcW w:w="3991" w:type="pct"/>
            <w:shd w:val="clear" w:color="auto" w:fill="auto"/>
            <w:vAlign w:val="bottom"/>
          </w:tcPr>
          <w:p w:rsidR="00FB6872" w:rsidRPr="00C5523A" w:rsidRDefault="00FB6872" w:rsidP="00C413FB">
            <w:pPr>
              <w:suppressAutoHyphens w:val="0"/>
              <w:jc w:val="right"/>
              <w:rPr>
                <w:szCs w:val="28"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663" w:type="pct"/>
            <w:shd w:val="clear" w:color="auto" w:fill="auto"/>
            <w:noWrap/>
            <w:vAlign w:val="bottom"/>
          </w:tcPr>
          <w:p w:rsidR="00FB6872" w:rsidRPr="00C5523A" w:rsidRDefault="00FB6872" w:rsidP="00D9320B">
            <w:pPr>
              <w:suppressAutoHyphens w:val="0"/>
              <w:jc w:val="center"/>
              <w:rPr>
                <w:b/>
                <w:bCs/>
                <w:szCs w:val="28"/>
                <w:lang w:eastAsia="ru-RU"/>
              </w:rPr>
            </w:pPr>
            <w:r>
              <w:rPr>
                <w:b/>
                <w:bCs/>
                <w:lang w:eastAsia="ru-RU"/>
              </w:rPr>
              <w:t>68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1E53AF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F14835"/>
    <w:multiLevelType w:val="hybridMultilevel"/>
    <w:tmpl w:val="AFB4F7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D05C9"/>
    <w:multiLevelType w:val="hybridMultilevel"/>
    <w:tmpl w:val="2E028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9522345"/>
    <w:multiLevelType w:val="hybridMultilevel"/>
    <w:tmpl w:val="8370E2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  <w:num w:numId="14">
    <w:abstractNumId w:val="14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957EE"/>
    <w:rsid w:val="000B6453"/>
    <w:rsid w:val="00180503"/>
    <w:rsid w:val="001E53AF"/>
    <w:rsid w:val="003910A1"/>
    <w:rsid w:val="005E333D"/>
    <w:rsid w:val="00864B7F"/>
    <w:rsid w:val="00924DB4"/>
    <w:rsid w:val="00C06533"/>
    <w:rsid w:val="00C413FB"/>
    <w:rsid w:val="00C56390"/>
    <w:rsid w:val="00C933E3"/>
    <w:rsid w:val="00DB04D3"/>
    <w:rsid w:val="00FA0191"/>
    <w:rsid w:val="00FB687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4</cp:revision>
  <dcterms:created xsi:type="dcterms:W3CDTF">2021-11-30T17:02:00Z</dcterms:created>
  <dcterms:modified xsi:type="dcterms:W3CDTF">2021-11-30T17:13:00Z</dcterms:modified>
</cp:coreProperties>
</file>