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8618220" cy="626046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 xml:space="preserve">- Закон РФ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" w:cs="Times New Roman CYR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" w:cs="Times New Roman CYR" w:hAnsi="Times New Roman"/>
          <w:sz w:val="24"/>
          <w:szCs w:val="24"/>
        </w:rPr>
        <w:t>от 29 декабря 2012 года № 273- ФЗ;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 CYR" w:hAnsi="Times New Roman"/>
          <w:b/>
          <w:bCs/>
          <w:sz w:val="24"/>
          <w:szCs w:val="24"/>
        </w:rPr>
        <w:t xml:space="preserve">- </w:t>
      </w:r>
      <w:r>
        <w:rPr>
          <w:rFonts w:ascii="Times New Roman" w:cs="Times New Roman CYR" w:hAnsi="Times New Roman"/>
          <w:bCs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  <w:r>
        <w:rPr>
          <w:rFonts w:ascii="Times New Roman" w:cs="Times New Roman CYR" w:hAnsi="Times New Roman"/>
          <w:sz w:val="24"/>
          <w:szCs w:val="24"/>
        </w:rPr>
        <w:t xml:space="preserve">                                                                              -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" w:cs="Times New Roman CYR" w:hAnsi="Times New Roman"/>
          <w:sz w:val="24"/>
          <w:szCs w:val="24"/>
        </w:rPr>
        <w:t>Программа  специальных (коррекционных) образовательных учреждений VIII вида: 5-9 классы</w:t>
      </w:r>
      <w:r>
        <w:rPr>
          <w:rFonts w:ascii="Times New Roman" w:cs="Times New Roman" w:hAnsi="Times New Roman"/>
          <w:sz w:val="24"/>
          <w:szCs w:val="24"/>
        </w:rPr>
        <w:t xml:space="preserve">»/ </w:t>
      </w:r>
      <w:r>
        <w:rPr>
          <w:rFonts w:ascii="Times New Roman" w:cs="Times New Roman CYR" w:hAnsi="Times New Roman"/>
          <w:sz w:val="24"/>
          <w:szCs w:val="24"/>
        </w:rPr>
        <w:t xml:space="preserve">Под редакцией В.В Воронковой, допущено     Министерством образования и науки Российской Федерации,Владос, 2012.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 xml:space="preserve">  </w:t>
      </w:r>
      <w:r>
        <w:rPr>
          <w:rFonts w:ascii="Times New Roman" w:cs="Times New Roman CYR" w:hAnsi="Times New Roman"/>
          <w:sz w:val="24"/>
          <w:szCs w:val="24"/>
        </w:rPr>
        <w:t xml:space="preserve">-Учебный план </w:t>
      </w:r>
      <w:r>
        <w:rPr>
          <w:rFonts w:ascii="Times New Roman" w:cs="Times New Roman CYR" w:hAnsi="Times New Roman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 xml:space="preserve"> </w:t>
      </w:r>
      <w:r>
        <w:rPr>
          <w:rFonts w:ascii="Times New Roman" w:cs="Times New Roman CYR" w:hAnsi="Times New Roman"/>
          <w:sz w:val="24"/>
          <w:szCs w:val="24"/>
        </w:rPr>
        <w:t>- Годовой учебный календарный график на текущий учебный год;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 xml:space="preserve">  </w:t>
      </w:r>
      <w:r>
        <w:rPr>
          <w:rFonts w:ascii="Times New Roman" w:cs="Times New Roman CYR" w:hAnsi="Times New Roman"/>
          <w:sz w:val="24"/>
          <w:szCs w:val="24"/>
        </w:rPr>
        <w:t>-  Положение о промежуточной, текущей аттестации и переводе обучающихся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cs="Times New Roman CYR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hd w:fill="FFFFFF" w:val="clear"/>
        <w:ind w:firstLine="540" w:left="0" w:right="0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Предлагаемая программа ориентирована </w:t>
      </w:r>
      <w:r>
        <w:rPr>
          <w:rFonts w:ascii="Times New Roman" w:hAnsi="Times New Roman"/>
          <w:sz w:val="24"/>
          <w:szCs w:val="24"/>
        </w:rPr>
        <w:t xml:space="preserve">на учебник: </w:t>
      </w:r>
      <w:bookmarkStart w:id="0" w:name="__DdeLink__200_1033884515"/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</w:rPr>
        <w:t xml:space="preserve">7 классов </w:t>
      </w:r>
      <w:r>
        <w:rPr>
          <w:rFonts w:ascii="Times New Roman" w:hAnsi="Times New Roman"/>
          <w:sz w:val="24"/>
          <w:szCs w:val="24"/>
        </w:rPr>
        <w:t xml:space="preserve">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вида/ Чтение. Учебник для 7 класса специальных (коррекционных) образовательных учреждений </w:t>
      </w:r>
      <w:r>
        <w:rPr>
          <w:rFonts w:ascii="Times New Roman" w:hAnsi="Times New Roman"/>
          <w:bCs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>вида / А.К.Аксёнова.- М.: «Просвещение», 2011г.</w:t>
      </w:r>
    </w:p>
    <w:p>
      <w:pPr>
        <w:pStyle w:val="style0"/>
        <w:shd w:fill="FFFFFF" w:val="clear"/>
        <w:ind w:firstLine="540" w:left="0" w:right="0"/>
        <w:jc w:val="both"/>
      </w:pPr>
      <w:r>
        <w:rPr>
          <w:rFonts w:ascii="Times New Roman" w:hAnsi="Times New Roman"/>
          <w:sz w:val="24"/>
          <w:szCs w:val="24"/>
        </w:rPr>
        <w:t>для 9</w:t>
      </w:r>
      <w:r>
        <w:rPr>
          <w:rFonts w:ascii="Times New Roman" w:hAnsi="Times New Roman"/>
          <w:b/>
          <w:sz w:val="24"/>
          <w:szCs w:val="24"/>
        </w:rPr>
        <w:t xml:space="preserve"> классов </w:t>
      </w:r>
      <w:r>
        <w:rPr>
          <w:rFonts w:ascii="Times New Roman" w:hAnsi="Times New Roman"/>
          <w:sz w:val="24"/>
          <w:szCs w:val="24"/>
        </w:rPr>
        <w:t xml:space="preserve">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вида/ Чтение. Учебник для 9 класса специальных (коррекционных) образовательных учреждений </w:t>
      </w:r>
      <w:r>
        <w:rPr>
          <w:rFonts w:ascii="Times New Roman" w:hAnsi="Times New Roman"/>
          <w:bCs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вида / А.К.Аксёнова.- М.: «Просвещение», 2011г.</w:t>
      </w:r>
    </w:p>
    <w:p>
      <w:pPr>
        <w:pStyle w:val="style0"/>
        <w:ind w:firstLine="540" w:left="0" w:right="0"/>
        <w:jc w:val="both"/>
      </w:pPr>
      <w:r>
        <w:rPr>
          <w:rFonts w:ascii="Times New Roman" w:hAnsi="Times New Roman"/>
          <w:sz w:val="24"/>
          <w:szCs w:val="24"/>
        </w:rPr>
        <w:t>Соответствует федеральному государственному компоненту стандарта образования и учебному плану школы.</w:t>
      </w:r>
    </w:p>
    <w:p>
      <w:pPr>
        <w:pStyle w:val="style0"/>
        <w:shd w:fill="FFFFFF" w:val="clear"/>
        <w:spacing w:after="0" w:before="0" w:line="322" w:lineRule="exact"/>
        <w:ind w:firstLine="701" w:left="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" w:cs="Times New Roman CYR" w:hAnsi="Times New Roman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Цель</w:t>
      </w:r>
      <w:r>
        <w:rPr>
          <w:rFonts w:ascii="Times New Roman" w:cs="Times New Roman CYR" w:hAnsi="Times New Roman"/>
          <w:sz w:val="24"/>
          <w:szCs w:val="24"/>
        </w:rPr>
        <w:t>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 CYR" w:hAnsi="Times New Roman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Задачи:</w:t>
      </w:r>
      <w:r>
        <w:rPr>
          <w:rFonts w:ascii="Times New Roman" w:cs="Times New Roman CYR" w:hAnsi="Times New Roman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  <w:shd w:fill="FFFFFF" w:val="clear"/>
        </w:rPr>
        <w:t>Основные направления коррекционной работы: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Корригировать артикуляционный аппарат.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Развивать речь, владение техникой речи;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Корригировать слуховое и зрительное восприятие.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Развивать познавательные процессы.</w:t>
      </w:r>
    </w:p>
    <w:p>
      <w:pPr>
        <w:pStyle w:val="style0"/>
        <w:numPr>
          <w:ilvl w:val="0"/>
          <w:numId w:val="1"/>
        </w:numPr>
        <w:tabs>
          <w:tab w:leader="none" w:pos="900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b/>
          <w:bCs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5-6 </w:t>
      </w:r>
      <w:r>
        <w:rPr>
          <w:rFonts w:ascii="Times New Roman" w:cs="Times New Roman CYR" w:hAnsi="Times New Roman"/>
          <w:sz w:val="24"/>
          <w:szCs w:val="24"/>
        </w:rPr>
        <w:t>классы – 136 часов в год (4 часа в неделю), из них 9 часов отводится на внеклассное чтение.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7-8 </w:t>
      </w:r>
      <w:r>
        <w:rPr>
          <w:rFonts w:ascii="Times New Roman" w:cs="Times New Roman CYR" w:hAnsi="Times New Roman"/>
          <w:sz w:val="24"/>
          <w:szCs w:val="24"/>
        </w:rPr>
        <w:t xml:space="preserve">классы – 102 часов в год (3 часа в неделю), из них 9 часов отводится на внеклассное чтение. </w:t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9 класс — 68 часов в год (2 часа в неделю)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cs="Times New Roman CYR" w:hAnsi="Times New Roman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cs="Times New Roman CYR" w:hAnsi="Times New Roman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Возможно в отдельных случаях выведение оценки по совокупности ответов на уроке. Такая форма опроса может быть использована, в основном, на обобщающих уроках. Намеченных педагогом учеников (3—4 человека) в процессе фронтальной работы вызывают чаще других, их ответы должны быть более или менее полными, а оценка — мотивированной.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составление планов;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краткие и подробные пересказы текста;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устные сочинения-характеристики героев;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" w:cs="Times New Roman CYR" w:hAnsi="Times New Roman"/>
          <w:sz w:val="24"/>
          <w:szCs w:val="24"/>
        </w:rPr>
        <w:t>развитие художественной фантазии у детей;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cs="Times New Roman CYR" w:hAnsi="Times New Roman"/>
          <w:color w:val="000000"/>
          <w:sz w:val="24"/>
          <w:szCs w:val="24"/>
        </w:rPr>
        <w:t>придумывание финала, опираясь на развитие событий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h="12240" w:orient="landscape" w:w="15840"/>
      <w:pgMar w:bottom="850" w:footer="0" w:gutter="0" w:header="0" w:left="1134" w:right="1134" w:top="945"/>
      <w:pgNumType w:fmt="decimal"/>
      <w:formProt w:val="false"/>
      <w:textDirection w:val="lrTb"/>
      <w:docGrid w:charSpace="53248" w:linePitch="4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character">
    <w:name w:val="ListLabel 6"/>
    <w:next w:val="style21"/>
    <w:rPr>
      <w:rFonts w:cs="OpenSymbol"/>
    </w:rPr>
  </w:style>
  <w:style w:styleId="style22" w:type="character">
    <w:name w:val="ListLabel 7"/>
    <w:next w:val="style22"/>
    <w:rPr>
      <w:rFonts w:cs="OpenSymbol"/>
    </w:rPr>
  </w:style>
  <w:style w:styleId="style23" w:type="character">
    <w:name w:val="ListLabel 8"/>
    <w:next w:val="style23"/>
    <w:rPr>
      <w:rFonts w:cs="OpenSymbol"/>
    </w:rPr>
  </w:style>
  <w:style w:styleId="style24" w:type="character">
    <w:name w:val="ListLabel 9"/>
    <w:next w:val="style24"/>
    <w:rPr>
      <w:rFonts w:cs="OpenSymbol"/>
    </w:rPr>
  </w:style>
  <w:style w:styleId="style25" w:type="character">
    <w:name w:val="ListLabel 10"/>
    <w:next w:val="style25"/>
    <w:rPr>
      <w:rFonts w:cs="OpenSymbol"/>
    </w:rPr>
  </w:style>
  <w:style w:styleId="style26" w:type="character">
    <w:name w:val="ListLabel 11"/>
    <w:next w:val="style26"/>
    <w:rPr>
      <w:rFonts w:cs="OpenSymbol"/>
    </w:rPr>
  </w:style>
  <w:style w:styleId="style27" w:type="character">
    <w:name w:val="ListLabel 12"/>
    <w:next w:val="style27"/>
    <w:rPr>
      <w:rFonts w:cs="OpenSymbol"/>
    </w:rPr>
  </w:style>
  <w:style w:styleId="style28" w:type="paragraph">
    <w:name w:val="Заголовок"/>
    <w:basedOn w:val="style0"/>
    <w:next w:val="style2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9" w:type="paragraph">
    <w:name w:val="Основной текст"/>
    <w:basedOn w:val="style0"/>
    <w:next w:val="style29"/>
    <w:pPr>
      <w:spacing w:after="120" w:before="0"/>
      <w:contextualSpacing w:val="false"/>
    </w:pPr>
    <w:rPr/>
  </w:style>
  <w:style w:styleId="style30" w:type="paragraph">
    <w:name w:val="Список"/>
    <w:basedOn w:val="style29"/>
    <w:next w:val="style30"/>
    <w:pPr/>
    <w:rPr>
      <w:rFonts w:cs="Mangal"/>
    </w:rPr>
  </w:style>
  <w:style w:styleId="style31" w:type="paragraph">
    <w:name w:val="Название"/>
    <w:basedOn w:val="style0"/>
    <w:next w:val="style3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2" w:type="paragraph">
    <w:name w:val="Указатель"/>
    <w:basedOn w:val="style0"/>
    <w:next w:val="style32"/>
    <w:pPr>
      <w:suppressLineNumbers/>
    </w:pPr>
    <w:rPr>
      <w:rFonts w:cs="Mangal"/>
    </w:rPr>
  </w:style>
  <w:style w:styleId="style33" w:type="paragraph">
    <w:name w:val="Содержимое врезки"/>
    <w:basedOn w:val="style29"/>
    <w:next w:val="style3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2019-11-21T04:35:00.00Z</dcterms:created>
  <dc:creator>директор</dc:creator>
  <cp:lastModifiedBy>директор</cp:lastModifiedBy>
  <dcterms:modified xsi:type="dcterms:W3CDTF">2019-11-21T04:37:00.00Z</dcterms:modified>
  <cp:revision>3</cp:revision>
</cp:coreProperties>
</file>