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358F8" w:rsidRDefault="00761503">
      <w:pPr>
        <w:spacing w:line="285" w:lineRule="atLeast"/>
        <w:jc w:val="center"/>
        <w:rPr>
          <w:sz w:val="24"/>
          <w:szCs w:val="24"/>
        </w:rPr>
      </w:pPr>
      <w:r>
        <w:rPr>
          <w:noProof/>
        </w:rPr>
      </w: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712.55pt;height:504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Аннотация Веселая кисточка"/>
            <w10:anchorlock/>
          </v:shape>
        </w:pict>
      </w:r>
      <w:bookmarkEnd w:id="0"/>
    </w:p>
    <w:p w:rsidR="00E32A01" w:rsidRDefault="0011177C">
      <w:pPr>
        <w:spacing w:line="285" w:lineRule="atLeast"/>
        <w:jc w:val="center"/>
        <w:rPr>
          <w:b/>
          <w:sz w:val="24"/>
          <w:szCs w:val="24"/>
        </w:rPr>
      </w:pPr>
      <w:r w:rsidRPr="006358F8">
        <w:rPr>
          <w:b/>
          <w:sz w:val="24"/>
          <w:szCs w:val="24"/>
        </w:rPr>
        <w:lastRenderedPageBreak/>
        <w:t>Нормативн</w:t>
      </w:r>
      <w:r w:rsidR="00F342F9">
        <w:rPr>
          <w:b/>
          <w:sz w:val="24"/>
          <w:szCs w:val="24"/>
        </w:rPr>
        <w:t>о правов</w:t>
      </w:r>
      <w:r w:rsidRPr="006358F8">
        <w:rPr>
          <w:b/>
          <w:sz w:val="24"/>
          <w:szCs w:val="24"/>
        </w:rPr>
        <w:t xml:space="preserve">ая база </w:t>
      </w:r>
    </w:p>
    <w:p w:rsidR="00370E1A" w:rsidRDefault="0011177C" w:rsidP="00370E1A">
      <w:pPr>
        <w:jc w:val="both"/>
        <w:rPr>
          <w:iCs/>
          <w:sz w:val="24"/>
          <w:szCs w:val="24"/>
        </w:rPr>
      </w:pPr>
      <w:r>
        <w:rPr>
          <w:sz w:val="24"/>
          <w:szCs w:val="24"/>
        </w:rPr>
        <w:t>Программа к</w:t>
      </w:r>
      <w:r w:rsidR="00E92117">
        <w:rPr>
          <w:sz w:val="24"/>
          <w:szCs w:val="24"/>
        </w:rPr>
        <w:t>урса внеурочной де</w:t>
      </w:r>
      <w:r w:rsidR="006358F8">
        <w:rPr>
          <w:sz w:val="24"/>
          <w:szCs w:val="24"/>
        </w:rPr>
        <w:t>ятельности</w:t>
      </w:r>
      <w:r>
        <w:rPr>
          <w:sz w:val="24"/>
          <w:szCs w:val="24"/>
        </w:rPr>
        <w:t xml:space="preserve"> «Веселая кисточка» разработана </w:t>
      </w:r>
      <w:r w:rsidR="00370E1A">
        <w:rPr>
          <w:sz w:val="24"/>
          <w:szCs w:val="24"/>
        </w:rPr>
        <w:t>на основе</w:t>
      </w:r>
      <w:r w:rsidR="00370E1A">
        <w:rPr>
          <w:sz w:val="24"/>
          <w:szCs w:val="24"/>
        </w:rPr>
        <w:t xml:space="preserve"> </w:t>
      </w:r>
      <w:r w:rsidR="00370E1A">
        <w:rPr>
          <w:iCs/>
          <w:sz w:val="24"/>
          <w:szCs w:val="24"/>
        </w:rPr>
        <w:t>нормативных документов:</w:t>
      </w:r>
    </w:p>
    <w:p w:rsidR="00370E1A" w:rsidRDefault="00370E1A" w:rsidP="00370E1A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bookmarkStart w:id="1" w:name="_Hlk62896946"/>
      <w:r>
        <w:rPr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370E1A" w:rsidRDefault="00370E1A" w:rsidP="00370E1A">
      <w:pPr>
        <w:pStyle w:val="a3"/>
        <w:numPr>
          <w:ilvl w:val="0"/>
          <w:numId w:val="1"/>
        </w:numPr>
        <w:jc w:val="both"/>
        <w:textAlignment w:val="baseline"/>
      </w:pPr>
      <w:r w:rsidRPr="00370E1A">
        <w:rPr>
          <w:color w:val="000000"/>
          <w:kern w:val="24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№1897); </w:t>
      </w:r>
    </w:p>
    <w:p w:rsidR="00370E1A" w:rsidRDefault="00370E1A" w:rsidP="00370E1A">
      <w:pPr>
        <w:pStyle w:val="a3"/>
        <w:numPr>
          <w:ilvl w:val="0"/>
          <w:numId w:val="1"/>
        </w:numPr>
        <w:jc w:val="both"/>
        <w:textAlignment w:val="baseline"/>
      </w:pPr>
      <w:r w:rsidRPr="00370E1A">
        <w:rPr>
          <w:color w:val="000000"/>
          <w:kern w:val="24"/>
        </w:rPr>
        <w:t>Приказ Министерства образования и науки РФ от 30.08.2013 №1015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и среднего общего образования" (в редакции от 17.07.2015); </w:t>
      </w:r>
    </w:p>
    <w:p w:rsidR="00370E1A" w:rsidRDefault="00370E1A" w:rsidP="00370E1A">
      <w:pPr>
        <w:pStyle w:val="a3"/>
        <w:numPr>
          <w:ilvl w:val="0"/>
          <w:numId w:val="1"/>
        </w:numPr>
        <w:jc w:val="both"/>
        <w:textAlignment w:val="baseline"/>
      </w:pPr>
      <w:r w:rsidRPr="00370E1A">
        <w:rPr>
          <w:color w:val="000000"/>
          <w:kern w:val="24"/>
        </w:rPr>
        <w:t>Приказ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06.10.2009г. № 373»; </w:t>
      </w:r>
    </w:p>
    <w:p w:rsidR="00370E1A" w:rsidRDefault="00370E1A" w:rsidP="00370E1A">
      <w:pPr>
        <w:pStyle w:val="a3"/>
        <w:numPr>
          <w:ilvl w:val="0"/>
          <w:numId w:val="1"/>
        </w:numPr>
        <w:jc w:val="both"/>
        <w:textAlignment w:val="baseline"/>
      </w:pPr>
      <w:proofErr w:type="gramStart"/>
      <w:r w:rsidRPr="00370E1A">
        <w:rPr>
          <w:color w:val="000000"/>
          <w:kern w:val="24"/>
        </w:rPr>
        <w:t>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№189 (в ред. Постановления Главного государственного санитарного врача РФ №81 от 24.12.2015); </w:t>
      </w:r>
      <w:proofErr w:type="gramEnd"/>
    </w:p>
    <w:p w:rsidR="00370E1A" w:rsidRDefault="00370E1A" w:rsidP="00370E1A">
      <w:pPr>
        <w:pStyle w:val="a3"/>
        <w:numPr>
          <w:ilvl w:val="0"/>
          <w:numId w:val="1"/>
        </w:numPr>
        <w:jc w:val="both"/>
        <w:textAlignment w:val="baseline"/>
      </w:pPr>
      <w:r w:rsidRPr="00370E1A">
        <w:rPr>
          <w:color w:val="000000"/>
          <w:kern w:val="24"/>
        </w:rPr>
        <w:t>Инструктивно-методическое письмо Министерства образования и науки Российской Федерации от 14.12.2015 №09-3564 «О внеурочной деятельности и реализации дополнительных общеобразовательных программ»; </w:t>
      </w:r>
    </w:p>
    <w:p w:rsidR="00370E1A" w:rsidRDefault="00370E1A" w:rsidP="00370E1A">
      <w:pPr>
        <w:pStyle w:val="a3"/>
        <w:numPr>
          <w:ilvl w:val="0"/>
          <w:numId w:val="1"/>
        </w:numPr>
        <w:jc w:val="both"/>
        <w:textAlignment w:val="baseline"/>
      </w:pPr>
      <w:r w:rsidRPr="00370E1A">
        <w:rPr>
          <w:color w:val="000000"/>
          <w:kern w:val="24"/>
        </w:rPr>
        <w:t>Распоряжение Правительства Тюменской области от 22.10.2012 № 2162-рп «О мерах по дальнейшему развитию в Тюменской области системы выявления и поддержки талантливых детей» </w:t>
      </w:r>
    </w:p>
    <w:p w:rsidR="00370E1A" w:rsidRDefault="00370E1A" w:rsidP="00370E1A">
      <w:pPr>
        <w:pStyle w:val="a3"/>
        <w:numPr>
          <w:ilvl w:val="0"/>
          <w:numId w:val="1"/>
        </w:numPr>
        <w:jc w:val="both"/>
        <w:textAlignment w:val="baseline"/>
      </w:pPr>
      <w:r>
        <w:t xml:space="preserve">Устав муниципального автономного общеобразовательного учреждения </w:t>
      </w:r>
      <w:proofErr w:type="spellStart"/>
      <w:r>
        <w:t>Бегишевская</w:t>
      </w:r>
      <w:proofErr w:type="spellEnd"/>
      <w:r>
        <w:t xml:space="preserve">  </w:t>
      </w:r>
      <w:proofErr w:type="gramStart"/>
      <w:r>
        <w:t>средняя</w:t>
      </w:r>
      <w:proofErr w:type="gramEnd"/>
      <w:r>
        <w:t xml:space="preserve"> общеобразовательная школа;</w:t>
      </w:r>
    </w:p>
    <w:p w:rsidR="00370E1A" w:rsidRDefault="00370E1A" w:rsidP="00370E1A">
      <w:pPr>
        <w:pStyle w:val="a3"/>
        <w:numPr>
          <w:ilvl w:val="0"/>
          <w:numId w:val="1"/>
        </w:numPr>
        <w:spacing w:line="285" w:lineRule="atLeast"/>
        <w:jc w:val="both"/>
      </w:pPr>
      <w:r>
        <w:t xml:space="preserve">Учебный план </w:t>
      </w:r>
      <w:bookmarkEnd w:id="1"/>
      <w:r>
        <w:t xml:space="preserve">муниципального автономного общеобразовательного учреждения </w:t>
      </w:r>
      <w:proofErr w:type="spellStart"/>
      <w:r>
        <w:t>Бегишевская</w:t>
      </w:r>
      <w:proofErr w:type="spellEnd"/>
      <w:r>
        <w:t xml:space="preserve">  </w:t>
      </w:r>
      <w:proofErr w:type="gramStart"/>
      <w:r>
        <w:t>средняя</w:t>
      </w:r>
      <w:proofErr w:type="gramEnd"/>
      <w:r>
        <w:t xml:space="preserve"> общеобразовательная школа</w:t>
      </w:r>
      <w:r>
        <w:t xml:space="preserve">; </w:t>
      </w:r>
    </w:p>
    <w:p w:rsidR="00E32A01" w:rsidRDefault="0011177C" w:rsidP="00370E1A">
      <w:pPr>
        <w:pStyle w:val="a3"/>
        <w:numPr>
          <w:ilvl w:val="0"/>
          <w:numId w:val="1"/>
        </w:numPr>
        <w:spacing w:line="285" w:lineRule="atLeast"/>
        <w:jc w:val="both"/>
      </w:pPr>
      <w:r w:rsidRPr="00370E1A">
        <w:t xml:space="preserve">примерной программы «Изобразительное искусство» под редакцией Б. М. </w:t>
      </w:r>
      <w:proofErr w:type="spellStart"/>
      <w:r w:rsidRPr="00370E1A">
        <w:t>Неменского</w:t>
      </w:r>
      <w:proofErr w:type="spellEnd"/>
      <w:r w:rsidR="00370E1A">
        <w:t xml:space="preserve">. </w:t>
      </w:r>
    </w:p>
    <w:p w:rsidR="00E32A01" w:rsidRDefault="00370E1A">
      <w:pPr>
        <w:spacing w:line="285" w:lineRule="atLeast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32A01" w:rsidRDefault="0011177C">
      <w:pPr>
        <w:spacing w:line="285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Количество часов, отводимое  на изучение курса:</w:t>
      </w:r>
    </w:p>
    <w:p w:rsidR="00E32A01" w:rsidRDefault="0011177C">
      <w:pPr>
        <w:spacing w:line="285" w:lineRule="atLeast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На освоение данной программы отводится 34 часа в год (34 </w:t>
      </w:r>
      <w:proofErr w:type="gramStart"/>
      <w:r>
        <w:rPr>
          <w:sz w:val="24"/>
          <w:szCs w:val="24"/>
        </w:rPr>
        <w:t>учебных</w:t>
      </w:r>
      <w:proofErr w:type="gramEnd"/>
      <w:r>
        <w:rPr>
          <w:sz w:val="24"/>
          <w:szCs w:val="24"/>
        </w:rPr>
        <w:t xml:space="preserve"> недели, 1час в неделю).</w:t>
      </w:r>
    </w:p>
    <w:p w:rsidR="00E32A01" w:rsidRDefault="0011177C">
      <w:pPr>
        <w:spacing w:line="285" w:lineRule="atLeas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Цель программы:</w:t>
      </w:r>
    </w:p>
    <w:p w:rsidR="00E32A01" w:rsidRDefault="0011177C">
      <w:pPr>
        <w:spacing w:line="285" w:lineRule="atLeast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Развитие личности  школьника средствами искусства и получение  опыта  художественно - творческой деятельности</w:t>
      </w:r>
    </w:p>
    <w:p w:rsidR="00E32A01" w:rsidRDefault="0011177C">
      <w:pPr>
        <w:spacing w:line="285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Задачи программы:</w:t>
      </w:r>
    </w:p>
    <w:p w:rsidR="00E32A01" w:rsidRDefault="0011177C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ознакомление  детей с нетрадиционными техниками изображения, их применением, выразительными возможностями, свойствами изобразительных материалов;</w:t>
      </w:r>
    </w:p>
    <w:p w:rsidR="00E32A01" w:rsidRDefault="0011177C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овладение учащимися нетрадиционными техниками рисования;</w:t>
      </w:r>
    </w:p>
    <w:p w:rsidR="00E32A01" w:rsidRDefault="0011177C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овладение учащимися элементарными основами реалистического искусства, формирование навыков рисования с натуры, по памяти, по представлению, ознакомление с особенностями работы в области декоративно-прикладного и народного творчества;</w:t>
      </w:r>
    </w:p>
    <w:p w:rsidR="00E32A01" w:rsidRDefault="0011177C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развитие у детей изобразительных способностей, эстетического восприятия, художественного вкуса, творческого воображения, пространственного мышления, эстетического вкуса и понимания прекрасного,</w:t>
      </w:r>
    </w:p>
    <w:p w:rsidR="00E32A01" w:rsidRDefault="0011177C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-формирование творческих способностей, духовной культуры;</w:t>
      </w:r>
    </w:p>
    <w:p w:rsidR="00E32A01" w:rsidRDefault="0011177C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воспитание  интереса и любви к искусству;</w:t>
      </w:r>
    </w:p>
    <w:p w:rsidR="00E32A01" w:rsidRDefault="0011177C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воспитание  в  детях любви к своей родине, к традиционному народному искусству.</w:t>
      </w:r>
    </w:p>
    <w:p w:rsidR="00E32A01" w:rsidRDefault="0011177C">
      <w:pPr>
        <w:spacing w:line="285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Основной формой работы являются учебные занятия.  Отчёт о работе проходит в форме выставок.</w:t>
      </w:r>
    </w:p>
    <w:p w:rsidR="00E32A01" w:rsidRDefault="0011177C">
      <w:pPr>
        <w:spacing w:line="0" w:lineRule="atLeast"/>
        <w:jc w:val="both"/>
        <w:rPr>
          <w:rFonts w:cs="&quot;Times New Roman&quot;"/>
          <w:b/>
          <w:sz w:val="24"/>
          <w:szCs w:val="24"/>
        </w:rPr>
      </w:pPr>
      <w:r>
        <w:rPr>
          <w:rFonts w:cs="&quot;Times New Roman&quot;"/>
          <w:b/>
          <w:sz w:val="24"/>
          <w:szCs w:val="24"/>
        </w:rPr>
        <w:t>Формы контроля:</w:t>
      </w:r>
    </w:p>
    <w:p w:rsidR="00E32A01" w:rsidRDefault="0011177C">
      <w:pPr>
        <w:spacing w:line="0" w:lineRule="atLeast"/>
        <w:jc w:val="both"/>
        <w:rPr>
          <w:rFonts w:cs="&quot;Times New Roman&quot;"/>
          <w:sz w:val="24"/>
          <w:szCs w:val="24"/>
        </w:rPr>
      </w:pPr>
      <w:r>
        <w:rPr>
          <w:rFonts w:cs="&quot;Times New Roman&quot;"/>
          <w:sz w:val="24"/>
          <w:szCs w:val="24"/>
        </w:rPr>
        <w:t>информационное ознакомление – беседа, рассказ, диалог.</w:t>
      </w:r>
    </w:p>
    <w:p w:rsidR="00E32A01" w:rsidRDefault="0011177C">
      <w:pPr>
        <w:spacing w:line="0" w:lineRule="atLeast"/>
        <w:jc w:val="both"/>
        <w:rPr>
          <w:rFonts w:cs="&quot;Times New Roman&quot;"/>
          <w:sz w:val="24"/>
          <w:szCs w:val="24"/>
        </w:rPr>
      </w:pPr>
      <w:r>
        <w:rPr>
          <w:rFonts w:cs="&quot;Times New Roman&quot;"/>
          <w:sz w:val="24"/>
          <w:szCs w:val="24"/>
        </w:rPr>
        <w:t>художественное восприятие – рассматривание, демонстрация;</w:t>
      </w:r>
    </w:p>
    <w:p w:rsidR="00E32A01" w:rsidRDefault="0011177C">
      <w:pPr>
        <w:spacing w:line="0" w:lineRule="atLeast"/>
        <w:jc w:val="both"/>
        <w:rPr>
          <w:rFonts w:cs="&quot;Times New Roman&quot;"/>
          <w:sz w:val="24"/>
          <w:szCs w:val="24"/>
        </w:rPr>
      </w:pPr>
      <w:r>
        <w:rPr>
          <w:rFonts w:cs="&quot;Times New Roman&quot;"/>
          <w:sz w:val="24"/>
          <w:szCs w:val="24"/>
        </w:rPr>
        <w:t>изобразительная деятельность – индивидуально-групповая, коллективная.</w:t>
      </w:r>
    </w:p>
    <w:p w:rsidR="00E32A01" w:rsidRDefault="0011177C">
      <w:pPr>
        <w:spacing w:line="0" w:lineRule="atLeast"/>
        <w:jc w:val="both"/>
        <w:rPr>
          <w:rFonts w:cs="&quot;Times New Roman&quot;"/>
          <w:sz w:val="24"/>
          <w:szCs w:val="24"/>
        </w:rPr>
      </w:pPr>
      <w:r>
        <w:rPr>
          <w:rFonts w:cs="&quot;Times New Roman&quot;"/>
          <w:sz w:val="24"/>
          <w:szCs w:val="24"/>
        </w:rPr>
        <w:t xml:space="preserve">художественная коммуникация – обсуждение, высказывание, слушание музыки, чтение литературных произведений. </w:t>
      </w:r>
      <w:r>
        <w:rPr>
          <w:b/>
          <w:sz w:val="24"/>
          <w:szCs w:val="24"/>
        </w:rPr>
        <w:t>Результативность</w:t>
      </w:r>
      <w:r>
        <w:rPr>
          <w:rFonts w:cs="&quot;Times New Roman&quot;"/>
          <w:sz w:val="24"/>
          <w:szCs w:val="24"/>
        </w:rPr>
        <w:t> обучающихся можно проследить по итогам выполнения творческих работ, участие в выставках, конкурсах, акциях.</w:t>
      </w:r>
    </w:p>
    <w:sectPr w:rsidR="00E32A01" w:rsidSect="00E32A01">
      <w:pgSz w:w="16838" w:h="11906" w:orient="landscape"/>
      <w:pgMar w:top="1235" w:right="1701" w:bottom="1115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oNotTrackMoves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2A01"/>
    <w:rsid w:val="0011177C"/>
    <w:rsid w:val="00370E1A"/>
    <w:rsid w:val="0058415A"/>
    <w:rsid w:val="006358F8"/>
    <w:rsid w:val="00761503"/>
    <w:rsid w:val="00BA744E"/>
    <w:rsid w:val="00E32A01"/>
    <w:rsid w:val="00E75265"/>
    <w:rsid w:val="00E92117"/>
    <w:rsid w:val="00F2344E"/>
    <w:rsid w:val="00F3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E1A"/>
    <w:pPr>
      <w:ind w:left="72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2021-12-01T10:42:00Z</dcterms:created>
  <dcterms:modified xsi:type="dcterms:W3CDTF">2021-12-05T15:48:00Z</dcterms:modified>
  <cp:version>0900.0100.01</cp:version>
</cp:coreProperties>
</file>