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40" w:rsidRDefault="00BD4690" w:rsidP="008F274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251950" cy="6565105"/>
            <wp:effectExtent l="19050" t="0" r="6350" b="0"/>
            <wp:docPr id="2" name="Рисунок 1" descr="C:\Users\user\Desktop\Новая папка (2)\р п муз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р п муз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40" w:rsidRPr="00B7408C" w:rsidRDefault="008F2740" w:rsidP="008F2740">
      <w:pPr>
        <w:shd w:val="clear" w:color="auto" w:fill="FFFFFF"/>
        <w:spacing w:after="0"/>
        <w:ind w:left="0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 w:rsidRPr="00B7408C">
        <w:rPr>
          <w:rFonts w:ascii="Times New Roman" w:hAnsi="Times New Roman" w:cs="Times New Roman"/>
          <w:b/>
          <w:color w:val="000000"/>
          <w:lang w:eastAsia="ru-RU"/>
        </w:rPr>
        <w:lastRenderedPageBreak/>
        <w:t>I. Планируемые результаты освоения учебного предмета</w:t>
      </w:r>
    </w:p>
    <w:p w:rsidR="008F2740" w:rsidRPr="008F2740" w:rsidRDefault="008F2740" w:rsidP="008F2740">
      <w:pPr>
        <w:shd w:val="clear" w:color="auto" w:fill="FFFFFF"/>
        <w:spacing w:after="0"/>
        <w:ind w:left="0"/>
        <w:rPr>
          <w:b/>
          <w:color w:val="000000"/>
          <w:lang w:eastAsia="ru-RU"/>
        </w:rPr>
      </w:pPr>
      <w:r w:rsidRPr="003712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37129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7129B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129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7129B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proofErr w:type="gramStart"/>
      <w:r w:rsidRPr="0037129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lastRenderedPageBreak/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</w:t>
      </w:r>
      <w:proofErr w:type="gramStart"/>
      <w:r w:rsidRPr="0037129B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7129B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37129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7129B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129B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14) овладение начальными сведениями о сущности и особенностях объектов, процессов и явлений действительности (природных, </w:t>
      </w:r>
      <w:r w:rsidRPr="0037129B">
        <w:rPr>
          <w:rFonts w:ascii="Times New Roman" w:hAnsi="Times New Roman" w:cs="Times New Roman"/>
          <w:sz w:val="24"/>
          <w:szCs w:val="24"/>
        </w:rPr>
        <w:lastRenderedPageBreak/>
        <w:t>социальных, культурных, технических и др.) в соответствии с содержанием конкретного учебного предмета;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37129B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7129B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8F2740" w:rsidRPr="0037129B" w:rsidRDefault="008F2740" w:rsidP="008F2740">
      <w:pPr>
        <w:pStyle w:val="ConsPlusNormal"/>
        <w:spacing w:before="2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8F2740" w:rsidRPr="0037129B" w:rsidRDefault="008F2740" w:rsidP="008F2740">
      <w:pPr>
        <w:pStyle w:val="ConsPlusNormal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740" w:rsidRPr="00B7408C" w:rsidRDefault="008F2740" w:rsidP="008F2740">
      <w:pPr>
        <w:spacing w:after="0"/>
        <w:ind w:left="0"/>
        <w:jc w:val="both"/>
        <w:rPr>
          <w:rFonts w:ascii="Times New Roman" w:hAnsi="Times New Roman" w:cs="Times New Roman"/>
        </w:rPr>
      </w:pPr>
      <w:r w:rsidRPr="00B7408C">
        <w:rPr>
          <w:rFonts w:ascii="Times New Roman" w:hAnsi="Times New Roman" w:cs="Times New Roman"/>
          <w:b/>
          <w:bCs/>
        </w:rPr>
        <w:t>Предметные результаты:</w:t>
      </w:r>
    </w:p>
    <w:p w:rsidR="008F2740" w:rsidRPr="0037129B" w:rsidRDefault="008F2740" w:rsidP="008F2740">
      <w:pPr>
        <w:pStyle w:val="ConsPlusNormal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3712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7129B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8F2740" w:rsidRPr="0037129B" w:rsidRDefault="008F2740" w:rsidP="008F2740">
      <w:pPr>
        <w:pStyle w:val="ConsPlusNormal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3712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7129B">
        <w:rPr>
          <w:rFonts w:ascii="Times New Roman" w:hAnsi="Times New Roman" w:cs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8F2740" w:rsidRPr="0037129B" w:rsidRDefault="008F2740" w:rsidP="008F2740">
      <w:pPr>
        <w:pStyle w:val="ConsPlusNormal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3) умение воспринимать музыку и выражать свое отношение к музыкальному произведению;</w:t>
      </w:r>
    </w:p>
    <w:p w:rsidR="008F2740" w:rsidRDefault="008F2740" w:rsidP="008F2740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129B">
        <w:rPr>
          <w:rFonts w:ascii="Times New Roman" w:hAnsi="Times New Roman" w:cs="Times New Roman"/>
          <w:sz w:val="24"/>
          <w:szCs w:val="24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B7408C">
        <w:rPr>
          <w:rFonts w:ascii="Times New Roman" w:hAnsi="Times New Roman" w:cs="Times New Roman"/>
          <w:b/>
          <w:sz w:val="24"/>
          <w:szCs w:val="24"/>
        </w:rPr>
        <w:t xml:space="preserve"> К концу обучения в 3 классе обучающиеся научатся: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 – слушать музыкальное произведение, выделять в нем его особенности, определять жанр произведения;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находить сходство и различие интонаций, тем и образов, основных музыкальных форм;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– понимать основные дирижерские жесты: внимание, дыхание, начало, окончание, плавное </w:t>
      </w:r>
      <w:proofErr w:type="spellStart"/>
      <w:r w:rsidRPr="00B7408C">
        <w:rPr>
          <w:rFonts w:ascii="Times New Roman" w:hAnsi="Times New Roman" w:cs="Times New Roman"/>
          <w:sz w:val="24"/>
          <w:szCs w:val="24"/>
        </w:rPr>
        <w:t>звуковедение</w:t>
      </w:r>
      <w:proofErr w:type="spellEnd"/>
      <w:r w:rsidRPr="00B7408C">
        <w:rPr>
          <w:rFonts w:ascii="Times New Roman" w:hAnsi="Times New Roman" w:cs="Times New Roman"/>
          <w:sz w:val="24"/>
          <w:szCs w:val="24"/>
        </w:rPr>
        <w:t>; элементы нотной записи;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различать певческие голоса и звучание музыкальных инструментов;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– выражать свои эмоции в исполнении; передавать особенности музыки </w:t>
      </w:r>
      <w:proofErr w:type="gramStart"/>
      <w:r w:rsidRPr="00B7408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7408C">
        <w:rPr>
          <w:rFonts w:ascii="Times New Roman" w:hAnsi="Times New Roman" w:cs="Times New Roman"/>
          <w:sz w:val="24"/>
          <w:szCs w:val="24"/>
        </w:rPr>
        <w:t xml:space="preserve"> коллективном </w:t>
      </w:r>
      <w:proofErr w:type="spellStart"/>
      <w:r w:rsidRPr="00B7408C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B7408C">
        <w:rPr>
          <w:rFonts w:ascii="Times New Roman" w:hAnsi="Times New Roman" w:cs="Times New Roman"/>
          <w:sz w:val="24"/>
          <w:szCs w:val="24"/>
        </w:rPr>
        <w:t>.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B7408C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ющиеся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получа</w:t>
      </w:r>
      <w:r w:rsidRPr="00B7408C">
        <w:rPr>
          <w:rFonts w:ascii="Times New Roman" w:hAnsi="Times New Roman" w:cs="Times New Roman"/>
          <w:b/>
          <w:sz w:val="24"/>
          <w:szCs w:val="24"/>
        </w:rPr>
        <w:t>т возможность научиться: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пользоваться записью, принятой в относительной сольмизации;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– исполнять </w:t>
      </w:r>
      <w:proofErr w:type="spellStart"/>
      <w:r w:rsidRPr="00B7408C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B7408C">
        <w:rPr>
          <w:rFonts w:ascii="Times New Roman" w:hAnsi="Times New Roman" w:cs="Times New Roman"/>
          <w:sz w:val="24"/>
          <w:szCs w:val="24"/>
        </w:rPr>
        <w:t>, ориентируясь на нотную запись;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определять одноголосное и многоголосное изложение в музыке;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>– различать на слух и чувствовать выразительность звучания оркестров (симфонического, народных инструментов, духового), звучания музыкальных инструментов; соотносить их тембры с характером героев, хоров (детского и взрослого), дисканта, сопрано, тенора и баса.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B7408C">
        <w:rPr>
          <w:rFonts w:ascii="Times New Roman" w:hAnsi="Times New Roman" w:cs="Times New Roman"/>
          <w:sz w:val="24"/>
          <w:szCs w:val="24"/>
        </w:rPr>
        <w:t xml:space="preserve"> – представл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B7408C">
        <w:rPr>
          <w:rFonts w:ascii="Times New Roman" w:hAnsi="Times New Roman" w:cs="Times New Roman"/>
          <w:sz w:val="24"/>
          <w:szCs w:val="24"/>
        </w:rPr>
        <w:t xml:space="preserve"> о музыкальном искусстве и его видах, связях с другими видами художествен</w:t>
      </w:r>
      <w:r>
        <w:rPr>
          <w:rFonts w:ascii="Times New Roman" w:hAnsi="Times New Roman" w:cs="Times New Roman"/>
          <w:sz w:val="24"/>
          <w:szCs w:val="24"/>
        </w:rPr>
        <w:t xml:space="preserve">ного творчества; об авторской  </w:t>
      </w:r>
      <w:r w:rsidRPr="00B7408C">
        <w:rPr>
          <w:rFonts w:ascii="Times New Roman" w:hAnsi="Times New Roman" w:cs="Times New Roman"/>
          <w:sz w:val="24"/>
          <w:szCs w:val="24"/>
        </w:rPr>
        <w:t>народной музыке, о музыке разных народов;</w:t>
      </w:r>
    </w:p>
    <w:p w:rsidR="008F2740" w:rsidRPr="00B7408C" w:rsidRDefault="008F2740" w:rsidP="008F2740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представлять</w:t>
      </w:r>
      <w:r w:rsidRPr="00B7408C">
        <w:rPr>
          <w:rFonts w:ascii="Times New Roman" w:hAnsi="Times New Roman" w:cs="Times New Roman"/>
          <w:sz w:val="24"/>
          <w:szCs w:val="24"/>
        </w:rPr>
        <w:t xml:space="preserve"> о творчестве композиторов: М.И. Глинки, П.И. Чайковского, С.С. Прокофьева, А.П. Бородина, Н.А. Римского </w:t>
      </w:r>
      <w:proofErr w:type="gramStart"/>
      <w:r w:rsidRPr="00B7408C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B7408C">
        <w:rPr>
          <w:rFonts w:ascii="Times New Roman" w:hAnsi="Times New Roman" w:cs="Times New Roman"/>
          <w:sz w:val="24"/>
          <w:szCs w:val="24"/>
        </w:rPr>
        <w:t>орсакова, Э. Грига, Г.В. Свиридова и др.;</w:t>
      </w:r>
    </w:p>
    <w:p w:rsidR="008F2740" w:rsidRPr="00B7408C" w:rsidRDefault="008F2740" w:rsidP="008F2740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740" w:rsidRPr="00B7408C" w:rsidRDefault="008F2740" w:rsidP="008F2740">
      <w:pPr>
        <w:tabs>
          <w:tab w:val="left" w:pos="64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08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Pr="00B7408C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учебного предмета 3 класс</w:t>
      </w:r>
    </w:p>
    <w:p w:rsidR="008F2740" w:rsidRPr="0037129B" w:rsidRDefault="008F2740" w:rsidP="008F2740">
      <w:pPr>
        <w:pStyle w:val="af6"/>
        <w:shd w:val="clear" w:color="auto" w:fill="auto"/>
        <w:ind w:right="4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Характерные черты русской музыки (8 ч.)</w:t>
      </w:r>
    </w:p>
    <w:p w:rsidR="008F2740" w:rsidRPr="0037129B" w:rsidRDefault="008F2740" w:rsidP="008F2740">
      <w:pPr>
        <w:pStyle w:val="af6"/>
        <w:shd w:val="clear" w:color="auto" w:fill="auto"/>
        <w:ind w:right="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>Отношение профессиональной (композиторской) музыки и народного фольклора. Фольклорная экспедиция: собирание и сохранение народного музыкального творчества, древнейших музыкальных инструментов. Мировая слава русской классической музыки. Интонационно-образный язык музыки М. И. Глинки, П. И. Чайковского, М. П. Мусоргского (музыкальные портреты). Понятия «русская» и «российская» музыка – различное и общее. Различное: яркая многоголосная ткань Юга России, холодноватая скромная «вязь» Севера, особая лихость, сила и стройность казачьей песни и  «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многоголосица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» других музыкальных культур внутри России. Общее –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интонационнные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корни.</w:t>
      </w:r>
    </w:p>
    <w:p w:rsidR="008F2740" w:rsidRPr="0037129B" w:rsidRDefault="008F2740" w:rsidP="008F2740">
      <w:pPr>
        <w:pStyle w:val="af6"/>
        <w:shd w:val="clear" w:color="auto" w:fill="auto"/>
        <w:ind w:left="20" w:right="60" w:firstLine="400"/>
        <w:rPr>
          <w:rFonts w:ascii="Times New Roman" w:hAnsi="Times New Roman" w:cs="Times New Roman"/>
          <w:sz w:val="24"/>
          <w:szCs w:val="24"/>
          <w:lang w:val="ru-RU"/>
        </w:rPr>
      </w:pPr>
    </w:p>
    <w:p w:rsidR="008F2740" w:rsidRPr="0037129B" w:rsidRDefault="008F2740" w:rsidP="008F2740">
      <w:pPr>
        <w:pStyle w:val="af6"/>
        <w:shd w:val="clear" w:color="auto" w:fill="auto"/>
        <w:ind w:right="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Народное музыкальное творчество – «энциклопедия» русской </w:t>
      </w:r>
      <w:proofErr w:type="spellStart"/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интонационности</w:t>
      </w:r>
      <w:proofErr w:type="spellEnd"/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(12 ч.)</w:t>
      </w: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Род, родник, Родина – духовно-нравственные основы устного народного творчества. Исторически сложившиеся фольклорные жанры. Обрядовость как сущность  русского народного творчества. Благородство,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импровизационность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сказительность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былинного народного творчества. Истоки своеобразия героики в  былинном эпосе. Знаменитый распев. Протяжная песня как особый интонационный склад русской музыки. Частушки и страдания. Танцевальные жанры. Инструментальные плясовые наигрыши. Свадебный обряд – ядро и критерий нравственно-эстетического отношения к жизни.</w:t>
      </w:r>
    </w:p>
    <w:p w:rsidR="008F2740" w:rsidRPr="0037129B" w:rsidRDefault="008F2740" w:rsidP="008F274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Истоки русского классического романса (6 ч.)</w:t>
      </w: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Многообразная интонационная сфера </w:t>
      </w:r>
      <w:proofErr w:type="gram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городского</w:t>
      </w:r>
      <w:proofErr w:type="gram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музицирования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. От  крестьянской песни к  городскому салонному романсу. </w:t>
      </w:r>
      <w:proofErr w:type="gramStart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Жанры бытового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музицирования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>:  городская лирика (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общепопулярная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>), старинный (композиторский) романс, любовный, жестокий, цыганский романс, разбойничья песня и пр.</w:t>
      </w:r>
      <w:proofErr w:type="gramEnd"/>
    </w:p>
    <w:p w:rsidR="008F2740" w:rsidRPr="0037129B" w:rsidRDefault="008F2740" w:rsidP="008F274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Композиторская музыка для церкви (2 ч.)</w:t>
      </w: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Хоровая музыка на религиозные тексты (Д. С.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Бортнянский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>, П. Г. Чесноков, А. А. Архангельский, С. В. Рахманинов и др.) – значимый пласт русской музыкальной культуры. Особенности интонирования русского церковного пения.</w:t>
      </w:r>
    </w:p>
    <w:p w:rsidR="008F2740" w:rsidRPr="0037129B" w:rsidRDefault="008F2740" w:rsidP="008F2740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F2740" w:rsidRPr="0037129B" w:rsidRDefault="008F2740" w:rsidP="008F2740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b/>
          <w:sz w:val="24"/>
          <w:szCs w:val="24"/>
          <w:lang w:val="ru-RU"/>
        </w:rPr>
        <w:t>Народная и профессионально-композиторская музыка в русской музыкальной культуре (6 ч.)</w:t>
      </w:r>
    </w:p>
    <w:p w:rsidR="008F2740" w:rsidRPr="00B7408C" w:rsidRDefault="008F2740" w:rsidP="008F2740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Обработка народных песен. Два пути в профессиональной аранжировке классиками народной музыки – точное цитирование и сочинение музыки в народном духе. Особенности индивидуальных подходов к переосмыслению интонационной сферы  русской </w:t>
      </w:r>
      <w:proofErr w:type="spellStart"/>
      <w:r w:rsidRPr="0037129B">
        <w:rPr>
          <w:rFonts w:ascii="Times New Roman" w:hAnsi="Times New Roman" w:cs="Times New Roman"/>
          <w:sz w:val="24"/>
          <w:szCs w:val="24"/>
          <w:lang w:val="ru-RU"/>
        </w:rPr>
        <w:t>песенности</w:t>
      </w:r>
      <w:proofErr w:type="spellEnd"/>
      <w:r w:rsidRPr="0037129B">
        <w:rPr>
          <w:rFonts w:ascii="Times New Roman" w:hAnsi="Times New Roman" w:cs="Times New Roman"/>
          <w:sz w:val="24"/>
          <w:szCs w:val="24"/>
          <w:lang w:val="ru-RU"/>
        </w:rPr>
        <w:t xml:space="preserve"> в творчестве.</w:t>
      </w:r>
    </w:p>
    <w:p w:rsidR="008F2740" w:rsidRPr="00B7408C" w:rsidRDefault="008F2740" w:rsidP="008F274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408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Тематическое планирование с указанием количества часов, отводимых на освоение каждой темы</w:t>
      </w:r>
    </w:p>
    <w:p w:rsidR="008F2740" w:rsidRPr="00B7408C" w:rsidRDefault="008F2740" w:rsidP="008F274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4"/>
        <w:tblW w:w="0" w:type="auto"/>
        <w:tblInd w:w="421" w:type="dxa"/>
        <w:tblLook w:val="04A0"/>
      </w:tblPr>
      <w:tblGrid>
        <w:gridCol w:w="3344"/>
        <w:gridCol w:w="2022"/>
        <w:gridCol w:w="6448"/>
        <w:gridCol w:w="2551"/>
      </w:tblGrid>
      <w:tr w:rsidR="008F2740" w:rsidRPr="00B7408C" w:rsidTr="008F2740">
        <w:tc>
          <w:tcPr>
            <w:tcW w:w="3344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Тема раздела/</w:t>
            </w:r>
          </w:p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6448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Характерные черты русской музыки – 8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Путешествие на родину русского музыкального языка.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Интонационно-образный язык музыки. Музыкальный портрет</w:t>
            </w:r>
            <w:r w:rsidR="00292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М. И. Глинки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Музыкальный портрет  П. И. Чайковского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Музыкальный портрет М. П. Мусоргского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 «Характерные черты русской музыки»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Народное музыкальное творчество – «энциклопедия» русской </w:t>
            </w:r>
            <w:proofErr w:type="spellStart"/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интонационности</w:t>
            </w:r>
            <w:proofErr w:type="spellEnd"/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12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Обрядовость – ведущее начало русского фольклора.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Героика в народном былинном эпосе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Знаменные распевы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Протяжная песня как особый интонационный склад русской музыки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Частушки и страдания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Танцевальные жанры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Инструментальные плясовые наигрыши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Обрядовые песни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7408C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Народная песня в царских палатах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448" w:type="dxa"/>
          </w:tcPr>
          <w:p w:rsidR="008F2740" w:rsidRPr="00380C65" w:rsidRDefault="008F2740" w:rsidP="008F274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0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Путешествие по страницам русской музыки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Итоговый урок по теме «</w:t>
            </w: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Народное музы</w:t>
            </w:r>
            <w:r w:rsidR="00292F1F">
              <w:rPr>
                <w:rFonts w:ascii="Times New Roman" w:hAnsi="Times New Roman" w:cs="Times New Roman"/>
                <w:sz w:val="24"/>
                <w:szCs w:val="24"/>
              </w:rPr>
              <w:t>кальное творчество – «энциклопе</w:t>
            </w: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 xml:space="preserve">дия» русской </w:t>
            </w:r>
            <w:proofErr w:type="spellStart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интонационности</w:t>
            </w:r>
            <w:proofErr w:type="spellEnd"/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8F2740" w:rsidRPr="00602A74" w:rsidRDefault="008F2740" w:rsidP="00602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Истоки русского классического романса – 6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Интонационная сфера </w:t>
            </w:r>
            <w:proofErr w:type="gram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="00292F1F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Крестьянская песня и городской салонный романс</w:t>
            </w:r>
            <w:r w:rsidR="00292F1F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48" w:type="dxa"/>
          </w:tcPr>
          <w:p w:rsidR="008F2740" w:rsidRPr="00B7408C" w:rsidRDefault="008F2740" w:rsidP="00292F1F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Городская лирика </w:t>
            </w:r>
            <w:r w:rsidR="00292F1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 старинный романс</w:t>
            </w:r>
            <w:r w:rsidR="00292F1F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Лирический романс</w:t>
            </w:r>
            <w:r w:rsidR="00292F1F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Урок-исследование: взаимодействие жанров </w:t>
            </w:r>
            <w:proofErr w:type="gram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602A7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08C">
              <w:rPr>
                <w:rFonts w:ascii="Times New Roman" w:eastAsia="Arial Unicode MS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="00602A74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 «Истоки русского классического романса»</w:t>
            </w:r>
            <w:r w:rsidR="00602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Композиторская музыка для церкви  – 2 часа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Музыка для церкви как часть культуры России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Композиторская музыка для церкви</w:t>
            </w:r>
            <w:r w:rsidR="00602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 w:val="restart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 и профессионально-композиторская музыка в русской музыкальной культуре – 6 часов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Обработки народных песен</w:t>
            </w:r>
            <w:r w:rsidR="00602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602A7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30-31-32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Композиторская музыка в русской культуре.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48" w:type="dxa"/>
          </w:tcPr>
          <w:p w:rsidR="008F2740" w:rsidRPr="00B7408C" w:rsidRDefault="00602A74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контрольная работа за курс 3 класса.</w:t>
            </w:r>
          </w:p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  <w:vMerge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48" w:type="dxa"/>
          </w:tcPr>
          <w:p w:rsidR="008F2740" w:rsidRPr="00B7408C" w:rsidRDefault="008F2740" w:rsidP="008F2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Урок - концерт</w:t>
            </w: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740" w:rsidRPr="00B7408C" w:rsidTr="008F2740">
        <w:tc>
          <w:tcPr>
            <w:tcW w:w="3344" w:type="dxa"/>
          </w:tcPr>
          <w:p w:rsidR="008F2740" w:rsidRPr="00B7408C" w:rsidRDefault="00292F1F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</w:t>
            </w:r>
          </w:p>
        </w:tc>
        <w:tc>
          <w:tcPr>
            <w:tcW w:w="2022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8" w:type="dxa"/>
          </w:tcPr>
          <w:p w:rsidR="008F2740" w:rsidRPr="00B7408C" w:rsidRDefault="008F2740" w:rsidP="00DB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2740" w:rsidRPr="00B7408C" w:rsidRDefault="008F2740" w:rsidP="00DB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8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8F2740" w:rsidRPr="00B7408C" w:rsidRDefault="008F2740" w:rsidP="008F27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B39" w:rsidRDefault="00A26B39" w:rsidP="008F2740">
      <w:pPr>
        <w:spacing w:after="0"/>
      </w:pPr>
    </w:p>
    <w:sectPr w:rsidR="00A26B39" w:rsidSect="008F27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2740"/>
    <w:rsid w:val="000027BB"/>
    <w:rsid w:val="00186447"/>
    <w:rsid w:val="00292F1F"/>
    <w:rsid w:val="00380C65"/>
    <w:rsid w:val="004B7554"/>
    <w:rsid w:val="00602A74"/>
    <w:rsid w:val="006858D1"/>
    <w:rsid w:val="00766714"/>
    <w:rsid w:val="008F2740"/>
    <w:rsid w:val="00A26B39"/>
    <w:rsid w:val="00BD4690"/>
    <w:rsid w:val="00D32786"/>
    <w:rsid w:val="00DD4FE6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40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6858D1"/>
    <w:pPr>
      <w:spacing w:after="0" w:line="120" w:lineRule="auto"/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858D1"/>
    <w:rPr>
      <w:b/>
      <w:bCs/>
      <w:i/>
      <w:iCs/>
    </w:rPr>
  </w:style>
  <w:style w:type="character" w:styleId="ae">
    <w:name w:val="Subtle Emphasis"/>
    <w:uiPriority w:val="19"/>
    <w:qFormat/>
    <w:rsid w:val="006858D1"/>
    <w:rPr>
      <w:i/>
      <w:iCs/>
    </w:rPr>
  </w:style>
  <w:style w:type="character" w:styleId="af">
    <w:name w:val="Intense Emphasis"/>
    <w:uiPriority w:val="21"/>
    <w:qFormat/>
    <w:rsid w:val="006858D1"/>
    <w:rPr>
      <w:b/>
      <w:bCs/>
    </w:rPr>
  </w:style>
  <w:style w:type="character" w:styleId="af0">
    <w:name w:val="Subtle Reference"/>
    <w:uiPriority w:val="31"/>
    <w:qFormat/>
    <w:rsid w:val="006858D1"/>
    <w:rPr>
      <w:smallCaps/>
    </w:rPr>
  </w:style>
  <w:style w:type="character" w:styleId="af1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2">
    <w:name w:val="Book Title"/>
    <w:uiPriority w:val="33"/>
    <w:qFormat/>
    <w:rsid w:val="006858D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locked/>
    <w:rsid w:val="008F2740"/>
  </w:style>
  <w:style w:type="table" w:styleId="af4">
    <w:name w:val="Table Grid"/>
    <w:basedOn w:val="a1"/>
    <w:uiPriority w:val="39"/>
    <w:rsid w:val="008F2740"/>
    <w:pPr>
      <w:spacing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F2740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character" w:customStyle="1" w:styleId="af5">
    <w:name w:val="Основной текст Знак"/>
    <w:basedOn w:val="a0"/>
    <w:link w:val="af6"/>
    <w:rsid w:val="008F2740"/>
    <w:rPr>
      <w:shd w:val="clear" w:color="auto" w:fill="FFFFFF"/>
    </w:rPr>
  </w:style>
  <w:style w:type="paragraph" w:styleId="af6">
    <w:name w:val="Body Text"/>
    <w:basedOn w:val="a"/>
    <w:link w:val="af5"/>
    <w:rsid w:val="008F2740"/>
    <w:pPr>
      <w:shd w:val="clear" w:color="auto" w:fill="FFFFFF"/>
      <w:spacing w:after="0" w:line="259" w:lineRule="exact"/>
      <w:ind w:left="0" w:right="0" w:hanging="160"/>
      <w:jc w:val="both"/>
    </w:pPr>
    <w:rPr>
      <w:lang w:val="en-US" w:bidi="en-US"/>
    </w:rPr>
  </w:style>
  <w:style w:type="character" w:customStyle="1" w:styleId="11">
    <w:name w:val="Основной текст Знак1"/>
    <w:basedOn w:val="a0"/>
    <w:link w:val="af6"/>
    <w:uiPriority w:val="99"/>
    <w:semiHidden/>
    <w:rsid w:val="008F2740"/>
    <w:rPr>
      <w:lang w:val="ru-RU" w:bidi="ar-SA"/>
    </w:rPr>
  </w:style>
  <w:style w:type="character" w:customStyle="1" w:styleId="c2">
    <w:name w:val="c2"/>
    <w:basedOn w:val="a0"/>
    <w:rsid w:val="008F2740"/>
  </w:style>
  <w:style w:type="paragraph" w:styleId="af7">
    <w:name w:val="Balloon Text"/>
    <w:basedOn w:val="a"/>
    <w:link w:val="af8"/>
    <w:uiPriority w:val="99"/>
    <w:semiHidden/>
    <w:unhideWhenUsed/>
    <w:rsid w:val="00380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80C65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1632</Words>
  <Characters>9305</Characters>
  <Application>Microsoft Office Word</Application>
  <DocSecurity>0</DocSecurity>
  <Lines>77</Lines>
  <Paragraphs>21</Paragraphs>
  <ScaleCrop>false</ScaleCrop>
  <Company>office 2007 rus ent:</Company>
  <LinksUpToDate>false</LinksUpToDate>
  <CharactersWithSpaces>10916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2020-05-30T03:38:00Z</dcterms:created>
  <dcterms:modified xsi:type="dcterms:W3CDTF">2021-02-01T04:45:00Z</dcterms:modified>
</cp:coreProperties>
</file>