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719455</wp:posOffset>
            </wp:positionH>
            <wp:positionV relativeFrom="line">
              <wp:posOffset>0</wp:posOffset>
            </wp:positionV>
            <wp:extent cx="8618220" cy="626046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26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 CYR" w:hAnsi="Times New Roman"/>
          <w:b/>
          <w:bCs/>
          <w:sz w:val="24"/>
          <w:szCs w:val="24"/>
        </w:rPr>
        <w:t>Аннотация к рабочим программам разрабатывалась на основе следующих нормативных документов: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 CYR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</w:rPr>
        <w:t xml:space="preserve"> 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</w:rPr>
        <w:t>Приказ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</w:rPr>
        <w:t>Минобразования РФ от 5 марта 2004 г. N 1089 "Об утверждении федерального компонента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</w:rPr>
        <w:t>государственных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Fonts w:ascii="Times New Roman" w:cs="Times New Roman" w:hAnsi="Times New Roman"/>
          <w:color w:val="333333"/>
          <w:sz w:val="24"/>
          <w:szCs w:val="24"/>
          <w:shd w:fill="FFFFFF" w:val="clear"/>
          <w:lang w:val="en-US"/>
        </w:rPr>
        <w:t> 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Устав Муниципального автономного общеобразовательного учреждения  Бегишевская средняя общеобразовательная школа;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Учебный план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 Муниципального автономного общеобразовательного учреждения  Бегишевская средняя общеобразовательная школа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Годовой учебный календарный график на текущий учебный год;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Положение о промежуточной, текущей аттестации и переводе обучающихся</w:t>
      </w:r>
    </w:p>
    <w:p>
      <w:pPr>
        <w:pStyle w:val="style0"/>
        <w:numPr>
          <w:ilvl w:val="0"/>
          <w:numId w:val="1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</w:rPr>
        <w:t>Программы по  литературе 5-9 классы. Предметная линия учебников под редакцией В.Я.Коровиной / В.Я. Коровина, В.П. Журавлев, В.И. Коровин, Н.В. Беляева.- М.: Просвещение, 2014.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Учебно-методический комплект</w:t>
      </w:r>
      <w:r>
        <w:rPr>
          <w:rFonts w:ascii="Times New Roman" w:cs="Times New Roman" w:hAnsi="Times New Roman"/>
          <w:sz w:val="24"/>
          <w:szCs w:val="24"/>
        </w:rPr>
        <w:t>:</w:t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Коровина В.Я., Журавлев В.П., Коровин В.И. Литература. 5 класс. В 2-х частях. М.: Просвещение, 2012</w:t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Полухина В.П., Коровина В.Я. Журавлев В.П. Литература. 6 класс. В 2-х частях. М.: Просвещение, 2012</w:t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Коровина В.Я., Журавлев В.П., Коровин В.И. Литература. 7 класс. В 2-х частях. М.: Просвещение, 2016</w:t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Коровина В.Я., Журавлев В.П., Коровин В.И. Литература. 8 класс. В 2-х частях. М.: Просвещение, 2014</w:t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Коровина В.Я., Журавлев В.П., Коровин В.И. Литература. 9 класс. В 2-х частях. М.: Просвещение, 2019</w:t>
      </w:r>
    </w:p>
    <w:p>
      <w:pPr>
        <w:pStyle w:val="style0"/>
        <w:spacing w:after="0" w:before="0" w:line="100" w:lineRule="atLeast"/>
        <w:ind w:hanging="0" w:left="283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Количество часов, отводимое на изучение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5 класс — 3 часа в неделю, 102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6 класс — 3 часа в неделю, 102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7 класс — 2 часа в неделю, 68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8 класс — 2 часа в неделю, 68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9 класс — 3 часа в неделю, 102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Цели и задачи изучения предмета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Цели: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Интернет);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Задачи</w:t>
      </w:r>
      <w:r>
        <w:rPr>
          <w:rFonts w:ascii="Times New Roman" w:cs="Times New Roman" w:hAnsi="Times New Roman"/>
          <w:sz w:val="24"/>
          <w:szCs w:val="24"/>
        </w:rPr>
        <w:t>: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  <w:r>
        <w:rPr>
          <w:rFonts w:ascii="Times New Roman" w:cs="Times New Roman" w:hAnsi="Times New Roman"/>
          <w:sz w:val="24"/>
          <w:szCs w:val="24"/>
        </w:rPr>
        <w:br/>
      </w:r>
      <w:r>
        <w:rPr>
          <w:rFonts w:ascii="Times New Roman" w:cs="Times New Roman" w:hAnsi="Times New Roman"/>
          <w:color w:val="000000"/>
          <w:sz w:val="24"/>
          <w:szCs w:val="24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>овладение способами устного пересказа (подробному, выборочному, сжатому, от другого лица, художественному) небольшого отрывка, главы, повести, рассказа, сказки;</w:t>
      </w:r>
      <w:r>
        <w:rPr>
          <w:rFonts w:ascii="Times New Roman" w:cs="Times New Roman" w:hAnsi="Times New Roman"/>
          <w:sz w:val="24"/>
          <w:szCs w:val="24"/>
        </w:rPr>
        <w:br/>
      </w:r>
      <w:r>
        <w:rPr>
          <w:rFonts w:ascii="Times New Roman" w:cs="Times New Roman" w:hAnsi="Times New Roman"/>
          <w:color w:val="000000"/>
          <w:sz w:val="24"/>
          <w:szCs w:val="24"/>
        </w:rPr>
        <w:t>свободному  владению  монологической  и  диалогической  речью  в объёме изучаемых произведений;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научиться развёрнутому ответу на вопрос, рассказу о литературном герое, характеристике героя;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отзыву на самостоятельно прочитанное произведение;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способами свободного владения письменной речью;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освоение лингвистической, культурологической, коммуникативной компетенциями.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При планировании предусмотрены разнообразные виды (вводный, текущий или промежуточный, тематический, итоговый) и формы контроля: индивидуальный и фронтальный опросы, домашние задания (задания по тексту изучаемого произведения (ответы на вопросы, пересказы различных видов, наблюдение над языком, самостоятельный анализ), — задания по учебнику (чтение раздела, план параграфа, тезирование статьи, ответы на вопросы, определение теоретического понятия), контрольные работы, сочинения домашние и классные.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Устно: осознанное, творческое чтение художественных произведений разных жанров, выразительное чтение художественного текста, различные виды пересказа (подробный, краткий, выборочный, с элементами комментария, с творческим заданием), ответы на вопросы, раскрывающие знание и понимание текста произведения, заучивание наизусть стихотворных и прозаических текстов, анализ и интерпретация произведения, составление планов и написание отзывов о произведениях.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>Письменно: развернутый ответ на вопрос в связи с изучаемым художественным произведением, сочинение-миниатюра, сочинение на литературную и свободную тему. Создание рассказа-характеристики одного из героев или группы героев (групповая характеристика),  двух героев (сравнительная характеристика). Создание отзыва на самостоятельно прочитанную книгу, картину, художественное чтение, фильм, спектакль. Создание плана будущего сочинения, доклада (простого и сложного).</w:t>
      </w:r>
      <w:r>
        <w:rPr>
          <w:rFonts w:ascii="Times New Roman" w:cs="Times New Roman" w:hAnsi="Times New Roman"/>
          <w:sz w:val="24"/>
          <w:szCs w:val="24"/>
        </w:rPr>
        <w:br/>
      </w:r>
      <w:r>
        <w:rPr>
          <w:rFonts w:ascii="Times New Roman" w:cs="Times New Roman" w:hAnsi="Times New Roman"/>
          <w:color w:val="000000"/>
          <w:sz w:val="24"/>
          <w:szCs w:val="24"/>
        </w:rPr>
        <w:t>Контроль знаний, умений и навыков учащихся является важной составной частью процесса обучения.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учебной работе.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Для выяснения роли контроля в процессе обучения предмета рассматривают его наиболее значимые функции: обучающую, диагностическую, прогностическую, развивающую, ориентирующую и воспитывающую.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В соответствии с формами обучения на практике выделяются три формы контроля: индивидуальная, групповая и фронтальная.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При индивидуальном контроле каждый школьник получает свое задание, которое он должен выполнять без посторонней помощи. Эта форма целесообразна в том случае, если требуется выяснять индивидуальные знания, способности и возможности отдельных учащихся.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При групповом контроле класс временно делится на несколько групп (от 2 до 10 учащихся) и каждой группе дается проверочное задание. В зависимости от цели контроля группам предлагают одинаковые задания или дифференцированные (проверяют результаты письменно-графического задания, которое ученики выполняют по двое, или практического, выполняемого каждой четверкой учащихся, или проверяют точность, скорость и качество выполнения конкретного задания по звеньям. Групповую форму организации контроля применяют при повторении с целью обобщения и систематизации учебного материала.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При фронтальном контроле задания предлагаются всему классу. В процессе этой проверки изучается правильность восприятия и понимания учебного материала, качество словесного, графического предметного оформления, степень закрепления в памяти.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В этой связи различают типы контроля: внешний контроль учителя за деятельностью учащихся, взаимоконтроль и самоконтроль учащихся. Особенно важным для развития учащихся является самоконтроль, потому что в этом случае учеником осознается правильность своих действий, обнаружение совершенных ошибок, анализ их и предупреждение в дальнейшем.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Промежуточная аттестация проводится в форме итоговой контрольной работы в конце года.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h="12240" w:orient="landscape" w:w="15840"/>
      <w:pgMar w:bottom="850" w:footer="0" w:gutter="0" w:header="0" w:left="1134" w:right="1134" w:top="720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  <w:font w:name="OpenSymbol">
    <w:altName w:val="Arial Unicode MS"/>
    <w:charset w:val="80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OpenSymbol"/>
    </w:rPr>
  </w:style>
  <w:style w:styleId="style17" w:type="character">
    <w:name w:val="ListLabel 2"/>
    <w:next w:val="style17"/>
    <w:rPr>
      <w:rFonts w:cs="OpenSymbol"/>
    </w:rPr>
  </w:style>
  <w:style w:styleId="style18" w:type="character">
    <w:name w:val="ListLabel 3"/>
    <w:next w:val="style18"/>
    <w:rPr>
      <w:rFonts w:cs="OpenSymbol"/>
    </w:rPr>
  </w:style>
  <w:style w:styleId="style19" w:type="character">
    <w:name w:val="ListLabel 4"/>
    <w:next w:val="style19"/>
    <w:rPr>
      <w:rFonts w:cs="OpenSymbol"/>
    </w:rPr>
  </w:style>
  <w:style w:styleId="style20" w:type="character">
    <w:name w:val="ListLabel 5"/>
    <w:next w:val="style20"/>
    <w:rPr>
      <w:rFonts w:cs="OpenSymbol"/>
    </w:rPr>
  </w:style>
  <w:style w:styleId="style21" w:type="character">
    <w:name w:val="ListLabel 6"/>
    <w:next w:val="style21"/>
    <w:rPr>
      <w:rFonts w:cs="OpenSymbol"/>
    </w:rPr>
  </w:style>
  <w:style w:styleId="style22" w:type="paragraph">
    <w:name w:val="Заголовок"/>
    <w:basedOn w:val="style0"/>
    <w:next w:val="style23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3" w:type="paragraph">
    <w:name w:val="Основной текст"/>
    <w:basedOn w:val="style0"/>
    <w:next w:val="style23"/>
    <w:pPr>
      <w:spacing w:after="120" w:before="0"/>
      <w:contextualSpacing w:val="false"/>
    </w:pPr>
    <w:rPr/>
  </w:style>
  <w:style w:styleId="style24" w:type="paragraph">
    <w:name w:val="Список"/>
    <w:basedOn w:val="style23"/>
    <w:next w:val="style24"/>
    <w:pPr/>
    <w:rPr>
      <w:rFonts w:cs="Mangal"/>
    </w:rPr>
  </w:style>
  <w:style w:styleId="style25" w:type="paragraph">
    <w:name w:val="Название"/>
    <w:basedOn w:val="style0"/>
    <w:next w:val="style25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6" w:type="paragraph">
    <w:name w:val="Указатель"/>
    <w:basedOn w:val="style0"/>
    <w:next w:val="style26"/>
    <w:pPr>
      <w:suppressLineNumbers/>
    </w:pPr>
    <w:rPr>
      <w:rFonts w:cs="Mangal"/>
    </w:rPr>
  </w:style>
  <w:style w:styleId="style27" w:type="paragraph">
    <w:name w:val="Содержимое врезки"/>
    <w:basedOn w:val="style23"/>
    <w:next w:val="style27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2019-11-13T10:12:00.00Z</dcterms:created>
  <dc:creator>директор</dc:creator>
  <cp:lastModifiedBy>директор</cp:lastModifiedBy>
  <dcterms:modified xsi:type="dcterms:W3CDTF">2019-11-13T10:52:00.00Z</dcterms:modified>
  <cp:revision>3</cp:revision>
</cp:coreProperties>
</file>