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65" w:rsidRDefault="00B41DD7" w:rsidP="00B41DD7">
      <w:pPr>
        <w:pStyle w:val="a6"/>
        <w:ind w:firstLineChars="325" w:firstLine="78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8232775" cy="5826046"/>
            <wp:effectExtent l="19050" t="0" r="0" b="0"/>
            <wp:docPr id="1" name="Рисунок 1" descr="C:\Users\директор\Desktop\ТИТУЛ ЛЮДМИЛА РОМ\аннотация адаптиров. рп истор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адаптиров. рп история 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775" cy="582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DD7" w:rsidRDefault="00B41DD7">
      <w:pPr>
        <w:ind w:firstLine="709"/>
        <w:jc w:val="both"/>
        <w:rPr>
          <w:b/>
        </w:rPr>
      </w:pPr>
    </w:p>
    <w:p w:rsidR="00B41DD7" w:rsidRDefault="00B41DD7">
      <w:pPr>
        <w:ind w:firstLine="709"/>
        <w:jc w:val="both"/>
        <w:rPr>
          <w:b/>
        </w:rPr>
      </w:pPr>
    </w:p>
    <w:p w:rsidR="001F1065" w:rsidRDefault="00B41DD7">
      <w:pPr>
        <w:ind w:firstLine="709"/>
        <w:jc w:val="both"/>
      </w:pPr>
      <w:r>
        <w:rPr>
          <w:b/>
        </w:rPr>
        <w:lastRenderedPageBreak/>
        <w:t>Нормативная база</w:t>
      </w:r>
      <w:r>
        <w:t xml:space="preserve"> </w:t>
      </w:r>
      <w:r>
        <w:rPr>
          <w:b/>
        </w:rPr>
        <w:t>и УМК</w:t>
      </w:r>
    </w:p>
    <w:p w:rsidR="001F1065" w:rsidRDefault="00B41DD7">
      <w:pPr>
        <w:ind w:firstLine="709"/>
        <w:jc w:val="both"/>
      </w:pPr>
      <w:r>
        <w:t>Программа курса  составлена на основе:</w:t>
      </w:r>
    </w:p>
    <w:p w:rsidR="001F1065" w:rsidRDefault="00B41DD7">
      <w:pPr>
        <w:pStyle w:val="a3"/>
        <w:numPr>
          <w:ilvl w:val="0"/>
          <w:numId w:val="1"/>
        </w:numPr>
        <w:suppressAutoHyphens w:val="0"/>
        <w:ind w:left="426" w:firstLine="0"/>
        <w:jc w:val="both"/>
      </w:pPr>
      <w:r>
        <w:t>Закона РФ «Об образовании в Российской Федерации» от 29 декабря 2012 года № 273- ФЗ;</w:t>
      </w:r>
    </w:p>
    <w:p w:rsidR="001F1065" w:rsidRDefault="00B41DD7">
      <w:pPr>
        <w:pStyle w:val="a3"/>
        <w:numPr>
          <w:ilvl w:val="0"/>
          <w:numId w:val="2"/>
        </w:numPr>
        <w:suppressAutoHyphens w:val="0"/>
        <w:ind w:left="426" w:firstLine="0"/>
        <w:jc w:val="both"/>
      </w:pPr>
      <w:r>
        <w:t xml:space="preserve">Порядка  организации и осуществления образовательной деятельности по основным общеобразовательным </w:t>
      </w:r>
      <w:r>
        <w:t>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:rsidR="001F1065" w:rsidRDefault="00B41DD7">
      <w:pPr>
        <w:pStyle w:val="a3"/>
        <w:numPr>
          <w:ilvl w:val="0"/>
          <w:numId w:val="2"/>
        </w:numPr>
        <w:suppressAutoHyphens w:val="0"/>
        <w:ind w:left="426" w:firstLine="0"/>
        <w:jc w:val="both"/>
      </w:pPr>
      <w:r>
        <w:t>Федерального государственного образовательного стандарта основного общего образования;</w:t>
      </w:r>
    </w:p>
    <w:p w:rsidR="001F1065" w:rsidRDefault="00B41DD7">
      <w:pPr>
        <w:pStyle w:val="a3"/>
        <w:numPr>
          <w:ilvl w:val="0"/>
          <w:numId w:val="2"/>
        </w:numPr>
        <w:suppressAutoHyphens w:val="0"/>
        <w:ind w:left="426" w:firstLine="0"/>
        <w:jc w:val="both"/>
      </w:pPr>
      <w:r>
        <w:t>П</w:t>
      </w:r>
      <w:r>
        <w:t>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1F1065" w:rsidRDefault="00B41DD7">
      <w:pPr>
        <w:pStyle w:val="a3"/>
        <w:numPr>
          <w:ilvl w:val="0"/>
          <w:numId w:val="2"/>
        </w:numPr>
        <w:suppressAutoHyphens w:val="0"/>
        <w:ind w:left="426" w:firstLine="0"/>
        <w:jc w:val="both"/>
      </w:pPr>
      <w:r>
        <w:rPr>
          <w:shd w:val="clear" w:color="auto" w:fill="FFFFFF"/>
        </w:rPr>
        <w:t xml:space="preserve">Приказа </w:t>
      </w:r>
      <w:r>
        <w:rPr>
          <w:rStyle w:val="apple-converted-space"/>
          <w:rFonts w:eastAsiaTheme="majorEastAsia"/>
          <w:shd w:val="clear" w:color="auto" w:fill="FFFFFF"/>
        </w:rPr>
        <w:t> </w:t>
      </w:r>
      <w:r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rFonts w:eastAsiaTheme="majorEastAsia"/>
          <w:shd w:val="clear" w:color="auto" w:fill="FFFFFF"/>
        </w:rPr>
        <w:t> </w:t>
      </w:r>
      <w:r>
        <w:rPr>
          <w:shd w:val="clear" w:color="auto" w:fill="FFFFFF"/>
        </w:rPr>
        <w:t>госуд</w:t>
      </w:r>
      <w:r>
        <w:rPr>
          <w:shd w:val="clear" w:color="auto" w:fill="FFFFFF"/>
        </w:rPr>
        <w:t>арственных</w:t>
      </w:r>
      <w:r>
        <w:rPr>
          <w:rStyle w:val="apple-converted-space"/>
          <w:rFonts w:eastAsiaTheme="majorEastAsia"/>
          <w:shd w:val="clear" w:color="auto" w:fill="FFFFFF"/>
        </w:rPr>
        <w:t> </w:t>
      </w:r>
      <w:r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eastAsiaTheme="majorEastAsia"/>
          <w:shd w:val="clear" w:color="auto" w:fill="FFFFFF"/>
        </w:rPr>
        <w:t> </w:t>
      </w:r>
    </w:p>
    <w:p w:rsidR="001F1065" w:rsidRDefault="00B41DD7">
      <w:pPr>
        <w:pStyle w:val="a3"/>
        <w:numPr>
          <w:ilvl w:val="0"/>
          <w:numId w:val="1"/>
        </w:numPr>
        <w:suppressAutoHyphens w:val="0"/>
        <w:ind w:left="426" w:firstLine="0"/>
        <w:jc w:val="both"/>
      </w:pPr>
      <w:r>
        <w:t>Приказа Министерства образования и науки Российской Федерации от 31.12.2015г. № 1577 «О внесении изменений в федеральный государственный обр</w:t>
      </w:r>
      <w:r>
        <w:t xml:space="preserve">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1F1065" w:rsidRDefault="00B41DD7">
      <w:pPr>
        <w:pStyle w:val="a3"/>
        <w:numPr>
          <w:ilvl w:val="0"/>
          <w:numId w:val="1"/>
        </w:numPr>
        <w:suppressAutoHyphens w:val="0"/>
        <w:ind w:left="426" w:firstLine="0"/>
        <w:jc w:val="both"/>
      </w:pPr>
      <w:r>
        <w:t>Приказа  Минобрнауки России от 07.06.2017 N 506 "О внесении изменений в федеральный компонент г</w:t>
      </w:r>
      <w:r>
        <w:t xml:space="preserve">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1F1065" w:rsidRDefault="00B41DD7">
      <w:pPr>
        <w:pStyle w:val="a3"/>
        <w:numPr>
          <w:ilvl w:val="0"/>
          <w:numId w:val="1"/>
        </w:numPr>
        <w:suppressAutoHyphens w:val="0"/>
        <w:ind w:left="142" w:firstLine="0"/>
        <w:jc w:val="both"/>
      </w:pPr>
      <w:r>
        <w:t xml:space="preserve">Устава </w:t>
      </w:r>
      <w:r>
        <w:t>м</w:t>
      </w:r>
      <w:r>
        <w:t>униципального автономного общеоб</w:t>
      </w:r>
      <w:r>
        <w:t>разовательного учреждения Бегишевская средняя общеобразовательная школа;</w:t>
      </w:r>
    </w:p>
    <w:p w:rsidR="001F1065" w:rsidRDefault="00B41DD7">
      <w:pPr>
        <w:pStyle w:val="a3"/>
        <w:numPr>
          <w:ilvl w:val="0"/>
          <w:numId w:val="1"/>
        </w:numPr>
        <w:suppressAutoHyphens w:val="0"/>
        <w:ind w:left="142" w:firstLine="0"/>
        <w:jc w:val="both"/>
      </w:pPr>
      <w:r>
        <w:t xml:space="preserve">Программы специальных (коррекционных) образовательных учреждений </w:t>
      </w:r>
      <w:r>
        <w:rPr>
          <w:lang w:val="en-US"/>
        </w:rPr>
        <w:t>VIII</w:t>
      </w:r>
      <w:r>
        <w:t xml:space="preserve"> вида «История» (авторы – А.К. Аксёнова, С.В. Комарова, Э.В. Якубовская), опубликованной в сборнике «Программы СКО</w:t>
      </w:r>
      <w:r>
        <w:t>У VIII вида. 5-9 классы» под ред. И.М. Бгажноковой.  М., Просвещение, 2019 г</w:t>
      </w:r>
    </w:p>
    <w:p w:rsidR="001F1065" w:rsidRDefault="00B41DD7">
      <w:pPr>
        <w:pStyle w:val="a3"/>
        <w:numPr>
          <w:ilvl w:val="0"/>
          <w:numId w:val="1"/>
        </w:numPr>
        <w:suppressAutoHyphens w:val="0"/>
        <w:ind w:left="142" w:firstLine="0"/>
        <w:jc w:val="both"/>
      </w:pPr>
      <w:r>
        <w:t xml:space="preserve">Учебного плана </w:t>
      </w:r>
      <w:r>
        <w:t>м</w:t>
      </w:r>
      <w:r>
        <w:t>униципального автономного общеобразовательного учреждения Бегишевская средняя общеобразовательная школа</w:t>
      </w:r>
    </w:p>
    <w:p w:rsidR="001F1065" w:rsidRDefault="00B41DD7">
      <w:pPr>
        <w:pStyle w:val="a3"/>
        <w:ind w:left="0"/>
        <w:jc w:val="both"/>
      </w:pPr>
      <w:r>
        <w:rPr>
          <w:b/>
        </w:rPr>
        <w:t xml:space="preserve"> Количество часов, отводимое на изучение предмета:</w:t>
      </w:r>
    </w:p>
    <w:p w:rsidR="001F1065" w:rsidRDefault="00B41DD7">
      <w:pPr>
        <w:ind w:firstLine="709"/>
        <w:jc w:val="both"/>
      </w:pPr>
      <w:r>
        <w:t>В соотве</w:t>
      </w:r>
      <w:r>
        <w:t>тствии с учебным планом школы на 20</w:t>
      </w:r>
      <w:r>
        <w:t xml:space="preserve">20 </w:t>
      </w:r>
      <w:r>
        <w:t>-202</w:t>
      </w:r>
      <w:r>
        <w:t>1</w:t>
      </w:r>
      <w:r>
        <w:t xml:space="preserve"> учебный год на изучение данной программы выделено: 68 ч. по 2 ч. в неделю.</w:t>
      </w:r>
    </w:p>
    <w:p w:rsidR="001F1065" w:rsidRDefault="001F1065">
      <w:pPr>
        <w:ind w:firstLine="709"/>
        <w:jc w:val="both"/>
        <w:rPr>
          <w:color w:val="FF0000"/>
        </w:rPr>
      </w:pPr>
    </w:p>
    <w:tbl>
      <w:tblPr>
        <w:tblW w:w="0" w:type="auto"/>
        <w:tblInd w:w="3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2"/>
        <w:gridCol w:w="2223"/>
        <w:gridCol w:w="2224"/>
        <w:gridCol w:w="2223"/>
      </w:tblGrid>
      <w:tr w:rsidR="001F1065">
        <w:trPr>
          <w:trHeight w:val="629"/>
        </w:trPr>
        <w:tc>
          <w:tcPr>
            <w:tcW w:w="2222" w:type="dxa"/>
          </w:tcPr>
          <w:p w:rsidR="001F1065" w:rsidRDefault="00B41DD7">
            <w:pPr>
              <w:jc w:val="center"/>
            </w:pPr>
            <w:r>
              <w:t>Года обучения</w:t>
            </w:r>
          </w:p>
        </w:tc>
        <w:tc>
          <w:tcPr>
            <w:tcW w:w="2223" w:type="dxa"/>
          </w:tcPr>
          <w:p w:rsidR="001F1065" w:rsidRDefault="00B41DD7">
            <w:pPr>
              <w:jc w:val="center"/>
            </w:pPr>
            <w:r>
              <w:t>Кол-во часов в неделю</w:t>
            </w:r>
          </w:p>
        </w:tc>
        <w:tc>
          <w:tcPr>
            <w:tcW w:w="2224" w:type="dxa"/>
          </w:tcPr>
          <w:p w:rsidR="001F1065" w:rsidRDefault="00B41DD7">
            <w:pPr>
              <w:jc w:val="center"/>
            </w:pPr>
            <w:r>
              <w:t>Кол-во учебных недель</w:t>
            </w:r>
          </w:p>
        </w:tc>
        <w:tc>
          <w:tcPr>
            <w:tcW w:w="2223" w:type="dxa"/>
          </w:tcPr>
          <w:p w:rsidR="001F1065" w:rsidRDefault="00B41DD7">
            <w:pPr>
              <w:jc w:val="center"/>
            </w:pPr>
            <w:r>
              <w:t>Всего часов за учебный год</w:t>
            </w:r>
          </w:p>
        </w:tc>
      </w:tr>
      <w:tr w:rsidR="001F1065">
        <w:trPr>
          <w:trHeight w:val="305"/>
        </w:trPr>
        <w:tc>
          <w:tcPr>
            <w:tcW w:w="2222" w:type="dxa"/>
          </w:tcPr>
          <w:p w:rsidR="001F1065" w:rsidRDefault="00B41DD7">
            <w:pPr>
              <w:jc w:val="center"/>
            </w:pPr>
            <w:r>
              <w:t xml:space="preserve">8 </w:t>
            </w:r>
            <w:r>
              <w:t>класс</w:t>
            </w:r>
          </w:p>
        </w:tc>
        <w:tc>
          <w:tcPr>
            <w:tcW w:w="2223" w:type="dxa"/>
          </w:tcPr>
          <w:p w:rsidR="001F1065" w:rsidRDefault="00B41DD7">
            <w:pPr>
              <w:jc w:val="center"/>
            </w:pPr>
            <w:r>
              <w:t>2</w:t>
            </w:r>
          </w:p>
        </w:tc>
        <w:tc>
          <w:tcPr>
            <w:tcW w:w="2224" w:type="dxa"/>
          </w:tcPr>
          <w:p w:rsidR="001F1065" w:rsidRDefault="00B41DD7">
            <w:pPr>
              <w:jc w:val="center"/>
            </w:pPr>
            <w:r>
              <w:t>34</w:t>
            </w:r>
          </w:p>
        </w:tc>
        <w:tc>
          <w:tcPr>
            <w:tcW w:w="2223" w:type="dxa"/>
          </w:tcPr>
          <w:p w:rsidR="001F1065" w:rsidRDefault="00B41DD7">
            <w:pPr>
              <w:jc w:val="center"/>
            </w:pPr>
            <w:r>
              <w:t>68</w:t>
            </w:r>
          </w:p>
        </w:tc>
      </w:tr>
      <w:tr w:rsidR="001F1065">
        <w:trPr>
          <w:trHeight w:val="305"/>
        </w:trPr>
        <w:tc>
          <w:tcPr>
            <w:tcW w:w="6669" w:type="dxa"/>
            <w:gridSpan w:val="3"/>
          </w:tcPr>
          <w:p w:rsidR="001F1065" w:rsidRDefault="00B41DD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23" w:type="dxa"/>
          </w:tcPr>
          <w:p w:rsidR="001F1065" w:rsidRDefault="00B41DD7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1F1065" w:rsidRDefault="00B41DD7">
      <w:pPr>
        <w:tabs>
          <w:tab w:val="left" w:pos="3885"/>
        </w:tabs>
        <w:jc w:val="both"/>
      </w:pPr>
      <w:r>
        <w:tab/>
      </w:r>
    </w:p>
    <w:p w:rsidR="001F1065" w:rsidRDefault="00B41DD7">
      <w:pPr>
        <w:tabs>
          <w:tab w:val="left" w:pos="915"/>
        </w:tabs>
        <w:jc w:val="both"/>
        <w:rPr>
          <w:b/>
        </w:rPr>
      </w:pPr>
      <w:r>
        <w:t xml:space="preserve">        </w:t>
      </w:r>
      <w:r>
        <w:rPr>
          <w:b/>
        </w:rPr>
        <w:t xml:space="preserve">Цель и </w:t>
      </w:r>
      <w:r>
        <w:rPr>
          <w:b/>
        </w:rPr>
        <w:t>задачи изучения предмета:</w:t>
      </w:r>
    </w:p>
    <w:p w:rsidR="001F1065" w:rsidRDefault="00B41DD7">
      <w:pPr>
        <w:jc w:val="both"/>
      </w:pPr>
      <w:r>
        <w:rPr>
          <w:b/>
          <w:bCs/>
        </w:rPr>
        <w:lastRenderedPageBreak/>
        <w:t xml:space="preserve">       Цель</w:t>
      </w:r>
      <w:r>
        <w:rPr>
          <w:bCs/>
        </w:rPr>
        <w:t xml:space="preserve"> </w:t>
      </w:r>
      <w:r>
        <w:t>– формирование у воспитанников способности изучать разнообразный исторический материал и использовать его в своей деятельности. Для этого необходимо систематическое руководство деятельностью детей с ограниченными возмо</w:t>
      </w:r>
      <w:r>
        <w:t>жностями здоровья  в процессе обучения истории с постепенным возрастанием их самостоятельности.</w:t>
      </w:r>
    </w:p>
    <w:p w:rsidR="001F1065" w:rsidRDefault="00B41DD7">
      <w:pPr>
        <w:jc w:val="both"/>
      </w:pPr>
      <w:r>
        <w:rPr>
          <w:b/>
        </w:rPr>
        <w:t xml:space="preserve">       Основными </w:t>
      </w:r>
      <w:r>
        <w:rPr>
          <w:b/>
          <w:bCs/>
        </w:rPr>
        <w:t>задачами</w:t>
      </w:r>
      <w:r>
        <w:t xml:space="preserve"> являются:</w:t>
      </w:r>
    </w:p>
    <w:p w:rsidR="001F1065" w:rsidRDefault="00B41DD7">
      <w:pPr>
        <w:numPr>
          <w:ilvl w:val="0"/>
          <w:numId w:val="3"/>
        </w:numPr>
        <w:jc w:val="both"/>
      </w:pPr>
      <w:r>
        <w:t xml:space="preserve">освоение учащимися комплекса систематизированных знаний об истории Отечества, роли России как активного участника и творца </w:t>
      </w:r>
      <w:r>
        <w:t>всемирной истории;</w:t>
      </w:r>
    </w:p>
    <w:p w:rsidR="001F1065" w:rsidRDefault="00B41DD7">
      <w:pPr>
        <w:numPr>
          <w:ilvl w:val="0"/>
          <w:numId w:val="3"/>
        </w:numPr>
        <w:jc w:val="both"/>
      </w:pPr>
      <w:r>
        <w:t>помощь учащимся в развитии у них чувства национальной идентичности, патриотизма, толерантности, уважения к историческому пути своего и других народов;</w:t>
      </w:r>
    </w:p>
    <w:p w:rsidR="001F1065" w:rsidRDefault="00B41DD7">
      <w:pPr>
        <w:numPr>
          <w:ilvl w:val="0"/>
          <w:numId w:val="3"/>
        </w:numPr>
        <w:jc w:val="both"/>
      </w:pPr>
      <w:r>
        <w:t>развитие у учащихся исторического мышления, под которым понимается способность рассмат</w:t>
      </w:r>
      <w:r>
        <w:t>ривать события и явления с точки зрения их исторической обусловленности;</w:t>
      </w:r>
    </w:p>
    <w:p w:rsidR="001F1065" w:rsidRDefault="00B41DD7">
      <w:pPr>
        <w:numPr>
          <w:ilvl w:val="0"/>
          <w:numId w:val="3"/>
        </w:numPr>
        <w:jc w:val="both"/>
      </w:pPr>
      <w:r>
        <w:t>овладение учащимися умениями и навыками поиска и систематизации исторической информации.</w:t>
      </w:r>
    </w:p>
    <w:p w:rsidR="001F1065" w:rsidRDefault="00B41DD7">
      <w:pPr>
        <w:ind w:firstLine="709"/>
        <w:jc w:val="both"/>
        <w:rPr>
          <w:b/>
        </w:rPr>
      </w:pPr>
      <w:r>
        <w:rPr>
          <w:b/>
        </w:rPr>
        <w:t>Периодичность и формы текущего контроля и промежуточной аттестации:</w:t>
      </w:r>
    </w:p>
    <w:p w:rsidR="001F1065" w:rsidRDefault="00B41DD7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          </w:t>
      </w:r>
      <w:r>
        <w:t>Данной программо</w:t>
      </w:r>
      <w:r>
        <w:t xml:space="preserve">й предусмотрено использование следующих видов контроля. </w:t>
      </w:r>
      <w:r>
        <w:rPr>
          <w:rStyle w:val="a5"/>
          <w:rFonts w:eastAsiaTheme="majorEastAsia"/>
        </w:rPr>
        <w:t>Входной контроль</w:t>
      </w:r>
      <w:r>
        <w:t xml:space="preserve"> определяет исходный уровень обученности,  подготовленность к усвоению дальнейшего материала. Входной контроль проводить в начале учебного года. С помощью </w:t>
      </w:r>
      <w:r>
        <w:rPr>
          <w:rStyle w:val="a5"/>
          <w:rFonts w:eastAsiaTheme="majorEastAsia"/>
        </w:rPr>
        <w:t>текущего контроля</w:t>
      </w:r>
      <w:r>
        <w:t xml:space="preserve"> возможно ди</w:t>
      </w:r>
      <w:r>
        <w:t xml:space="preserve">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5"/>
          <w:rFonts w:eastAsiaTheme="majorEastAsia"/>
        </w:rPr>
        <w:t>Промежуточный контроль</w:t>
      </w:r>
      <w:r>
        <w:t xml:space="preserve"> выполняет этапное подведение итогов полугодия, проводится после завершения изучения отдельной темы, раздела. </w:t>
      </w:r>
      <w:r>
        <w:t xml:space="preserve">В промежуточном контроле учитываются и данные текущего контроля. </w:t>
      </w:r>
      <w:r>
        <w:rPr>
          <w:rStyle w:val="a5"/>
          <w:rFonts w:eastAsiaTheme="majorEastAsia"/>
        </w:rPr>
        <w:t>Итоговый контроль</w:t>
      </w:r>
      <w: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</w:t>
      </w:r>
      <w:r>
        <w:t>зультаты итогового контроля должны соответствовать уровню национального стандарта образования.</w:t>
      </w:r>
    </w:p>
    <w:p w:rsidR="001F1065" w:rsidRDefault="00B41DD7">
      <w:pPr>
        <w:pStyle w:val="a4"/>
        <w:shd w:val="clear" w:color="auto" w:fill="FFFFFF"/>
        <w:spacing w:before="0" w:beforeAutospacing="0" w:after="0" w:afterAutospacing="0"/>
        <w:jc w:val="both"/>
      </w:pPr>
      <w:r>
        <w:t>            Каждый из перечисленных видов контроля может быть проведён с использованием следующих форм:</w:t>
      </w:r>
    </w:p>
    <w:p w:rsidR="001F1065" w:rsidRDefault="00B41DD7">
      <w:pPr>
        <w:pStyle w:val="a4"/>
        <w:shd w:val="clear" w:color="auto" w:fill="FFFFFF"/>
        <w:spacing w:before="0" w:beforeAutospacing="0" w:after="0" w:afterAutospacing="0"/>
        <w:jc w:val="both"/>
      </w:pPr>
      <w:r>
        <w:t>- устная (беседа, викторины, контрольные вопросы);</w:t>
      </w:r>
    </w:p>
    <w:p w:rsidR="001F1065" w:rsidRDefault="00B41DD7">
      <w:pPr>
        <w:pStyle w:val="a4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>
        <w:t>- пись</w:t>
      </w:r>
      <w:r>
        <w:t>менная (контрольная работа, тестирование);</w:t>
      </w:r>
      <w:r>
        <w:tab/>
      </w:r>
    </w:p>
    <w:p w:rsidR="001F1065" w:rsidRDefault="00B41DD7">
      <w:pPr>
        <w:pStyle w:val="a4"/>
        <w:shd w:val="clear" w:color="auto" w:fill="FFFFFF"/>
        <w:spacing w:before="0" w:beforeAutospacing="0" w:after="0" w:afterAutospacing="0"/>
        <w:jc w:val="both"/>
      </w:pPr>
      <w:r>
        <w:t>- практическая (упражнения, художественно-творческие задания, индивидуальные карточки-задания).</w:t>
      </w:r>
    </w:p>
    <w:p w:rsidR="001F1065" w:rsidRDefault="00B41DD7">
      <w:pPr>
        <w:pStyle w:val="a4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color w:val="FF0000"/>
        </w:rPr>
        <w:t> </w:t>
      </w:r>
    </w:p>
    <w:p w:rsidR="001F1065" w:rsidRDefault="001F1065">
      <w:pPr>
        <w:ind w:firstLine="709"/>
        <w:jc w:val="both"/>
      </w:pPr>
    </w:p>
    <w:p w:rsidR="001F1065" w:rsidRDefault="001F1065">
      <w:pPr>
        <w:jc w:val="both"/>
        <w:rPr>
          <w:b/>
        </w:rPr>
      </w:pPr>
    </w:p>
    <w:p w:rsidR="001F1065" w:rsidRDefault="001F1065">
      <w:pPr>
        <w:jc w:val="both"/>
      </w:pPr>
    </w:p>
    <w:p w:rsidR="001F1065" w:rsidRDefault="001F1065">
      <w:pPr>
        <w:jc w:val="both"/>
      </w:pPr>
    </w:p>
    <w:p w:rsidR="001F1065" w:rsidRDefault="001F1065">
      <w:pPr>
        <w:jc w:val="both"/>
      </w:pPr>
    </w:p>
    <w:p w:rsidR="001F1065" w:rsidRDefault="001F1065"/>
    <w:sectPr w:rsidR="001F1065" w:rsidSect="001F1065">
      <w:pgSz w:w="16838" w:h="11906" w:orient="landscape"/>
      <w:pgMar w:top="1134" w:right="1229" w:bottom="851" w:left="142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gic R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0"/>
  <w:removePersonalInformation/>
  <w:hideGrammaticalErrors/>
  <w:proofState w:spelling="clean"/>
  <w:defaultTabStop w:val="708"/>
  <w:drawingGridHorizontalSpacing w:val="110"/>
  <w:displayHorizontalDrawingGridEvery w:val="2"/>
  <w:characterSpacingControl w:val="doNotCompress"/>
  <w:compat/>
  <w:rsids>
    <w:rsidRoot w:val="001F1065"/>
    <w:rsid w:val="001F1065"/>
    <w:rsid w:val="00B41DD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65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1065"/>
    <w:pPr>
      <w:ind w:left="720"/>
      <w:contextualSpacing/>
    </w:pPr>
  </w:style>
  <w:style w:type="paragraph" w:styleId="a4">
    <w:name w:val="Normal (Web)"/>
    <w:basedOn w:val="a"/>
    <w:unhideWhenUsed/>
    <w:rsid w:val="001F106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5">
    <w:name w:val="Emphasis"/>
    <w:qFormat/>
    <w:rsid w:val="001F1065"/>
    <w:rPr>
      <w:b/>
      <w:bCs/>
      <w:i/>
      <w:iCs/>
      <w:color w:val="595959"/>
    </w:rPr>
  </w:style>
  <w:style w:type="paragraph" w:styleId="a6">
    <w:name w:val="No Spacing"/>
    <w:basedOn w:val="a"/>
    <w:qFormat/>
    <w:rsid w:val="001F1065"/>
  </w:style>
  <w:style w:type="character" w:customStyle="1" w:styleId="apple-converted-space">
    <w:name w:val="apple-converted-space"/>
    <w:basedOn w:val="a0"/>
    <w:rsid w:val="001F1065"/>
  </w:style>
  <w:style w:type="paragraph" w:styleId="a7">
    <w:name w:val="Balloon Text"/>
    <w:basedOn w:val="a"/>
    <w:link w:val="a8"/>
    <w:uiPriority w:val="99"/>
    <w:semiHidden/>
    <w:unhideWhenUsed/>
    <w:rsid w:val="00B41D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DD7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3818</Characters>
  <Application>Microsoft Office Word</Application>
  <DocSecurity>0</DocSecurity>
  <Lines>31</Lines>
  <Paragraphs>8</Paragraphs>
  <ScaleCrop>false</ScaleCrop>
  <Manager/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2010-04-23T15:33:00Z</dcterms:created>
  <dcterms:modified xsi:type="dcterms:W3CDTF">2021-01-24T12:39:00Z</dcterms:modified>
  <cp:version>0900.0100.01</cp:version>
</cp:coreProperties>
</file>