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B7C" w:rsidRDefault="00C921FE" w:rsidP="00C921FE">
      <w:pPr>
        <w:spacing w:after="0"/>
        <w:jc w:val="right"/>
        <w:rPr>
          <w:rFonts w:ascii="Times New Roman" w:eastAsia="Times New Roman" w:hAnsi="Times New Roman" w:cs="Times New Roman"/>
          <w:sz w:val="28"/>
          <w:szCs w:val="24"/>
          <w:lang w:eastAsia="ru-RU"/>
        </w:rPr>
      </w:pPr>
      <w:r>
        <w:rPr>
          <w:rFonts w:ascii="Times New Roman" w:eastAsia="Times New Roman" w:hAnsi="Times New Roman" w:cs="Times New Roman"/>
          <w:bCs/>
          <w:noProof/>
          <w:sz w:val="28"/>
          <w:szCs w:val="24"/>
          <w:lang w:eastAsia="ru-RU"/>
        </w:rPr>
        <w:drawing>
          <wp:inline distT="0" distB="0" distL="0" distR="0">
            <wp:extent cx="9248775" cy="6810375"/>
            <wp:effectExtent l="19050" t="0" r="9525" b="0"/>
            <wp:docPr id="1" name="Рисунок 1" descr="G:\Валентина Витальевна\CCI_00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Валентина Витальевна\CCI_000019.jpg"/>
                    <pic:cNvPicPr>
                      <a:picLocks noChangeAspect="1" noChangeArrowheads="1"/>
                    </pic:cNvPicPr>
                  </pic:nvPicPr>
                  <pic:blipFill>
                    <a:blip r:embed="rId6" cstate="print"/>
                    <a:srcRect/>
                    <a:stretch>
                      <a:fillRect/>
                    </a:stretch>
                  </pic:blipFill>
                  <pic:spPr bwMode="auto">
                    <a:xfrm>
                      <a:off x="0" y="0"/>
                      <a:ext cx="9253881" cy="6814135"/>
                    </a:xfrm>
                    <a:prstGeom prst="rect">
                      <a:avLst/>
                    </a:prstGeom>
                    <a:noFill/>
                    <a:ln w="9525">
                      <a:noFill/>
                      <a:miter lim="800000"/>
                      <a:headEnd/>
                      <a:tailEnd/>
                    </a:ln>
                  </pic:spPr>
                </pic:pic>
              </a:graphicData>
            </a:graphic>
          </wp:inline>
        </w:drawing>
      </w:r>
    </w:p>
    <w:p w:rsidR="007B6B7C" w:rsidRPr="005B7D8F" w:rsidRDefault="00C921FE" w:rsidP="007B6B7C">
      <w:pPr>
        <w:tabs>
          <w:tab w:val="left" w:pos="7140"/>
          <w:tab w:val="center" w:pos="7285"/>
        </w:tabs>
        <w:spacing w:after="0"/>
        <w:ind w:left="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p>
    <w:p w:rsidR="007B6B7C" w:rsidRPr="007B6B7C" w:rsidRDefault="007B6B7C" w:rsidP="00C921FE">
      <w:pPr>
        <w:shd w:val="clear" w:color="auto" w:fill="FFFFFF"/>
        <w:ind w:left="0"/>
        <w:jc w:val="center"/>
        <w:rPr>
          <w:rFonts w:ascii="Times New Roman" w:hAnsi="Times New Roman" w:cs="Times New Roman"/>
          <w:b/>
          <w:color w:val="000000"/>
          <w:sz w:val="24"/>
          <w:szCs w:val="24"/>
          <w:lang w:eastAsia="ru-RU"/>
        </w:rPr>
      </w:pPr>
      <w:r w:rsidRPr="007B6B7C">
        <w:rPr>
          <w:rFonts w:ascii="Times New Roman" w:hAnsi="Times New Roman" w:cs="Times New Roman"/>
          <w:b/>
          <w:color w:val="000000"/>
          <w:sz w:val="24"/>
          <w:szCs w:val="24"/>
          <w:lang w:eastAsia="ru-RU"/>
        </w:rPr>
        <w:t>I. Планируемые результаты освоения учебного предмета</w:t>
      </w:r>
    </w:p>
    <w:p w:rsidR="007B6B7C" w:rsidRPr="007B6B7C" w:rsidRDefault="007B6B7C" w:rsidP="007B6B7C">
      <w:pPr>
        <w:shd w:val="clear" w:color="auto" w:fill="FFFFFF"/>
        <w:jc w:val="center"/>
        <w:rPr>
          <w:rFonts w:ascii="Times New Roman" w:hAnsi="Times New Roman" w:cs="Times New Roman"/>
          <w:b/>
          <w:color w:val="000000"/>
          <w:sz w:val="24"/>
          <w:szCs w:val="24"/>
          <w:lang w:eastAsia="ru-RU"/>
        </w:rPr>
      </w:pPr>
    </w:p>
    <w:p w:rsidR="007B6B7C" w:rsidRPr="007B6B7C" w:rsidRDefault="007B6B7C" w:rsidP="007B6B7C">
      <w:pPr>
        <w:pStyle w:val="ConsPlusNormal"/>
        <w:spacing w:before="220"/>
        <w:ind w:left="1004"/>
        <w:jc w:val="both"/>
        <w:rPr>
          <w:rFonts w:ascii="Times New Roman" w:hAnsi="Times New Roman" w:cs="Times New Roman"/>
          <w:b/>
          <w:bCs/>
          <w:sz w:val="24"/>
          <w:szCs w:val="24"/>
        </w:rPr>
      </w:pPr>
      <w:r w:rsidRPr="007B6B7C">
        <w:rPr>
          <w:rFonts w:ascii="Times New Roman" w:hAnsi="Times New Roman" w:cs="Times New Roman"/>
          <w:b/>
          <w:bCs/>
          <w:caps/>
          <w:sz w:val="24"/>
          <w:szCs w:val="24"/>
        </w:rPr>
        <w:t xml:space="preserve">      </w:t>
      </w:r>
      <w:r w:rsidRPr="007B6B7C">
        <w:rPr>
          <w:rFonts w:ascii="Times New Roman" w:hAnsi="Times New Roman" w:cs="Times New Roman"/>
          <w:b/>
          <w:bCs/>
          <w:sz w:val="24"/>
          <w:szCs w:val="24"/>
        </w:rPr>
        <w:t>Личностные результаты</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 xml:space="preserve">   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5) принятие и освоение социальной роли обучающегося, развитие мотивов учебной деятельности и формирование личностного смысла учения;</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7) формирование эстетических потребностей, ценностей и чувств;</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 xml:space="preserve">9) развитие навыков сотрудничества </w:t>
      </w:r>
      <w:proofErr w:type="gramStart"/>
      <w:r w:rsidRPr="007B6B7C">
        <w:rPr>
          <w:rFonts w:ascii="Times New Roman" w:hAnsi="Times New Roman" w:cs="Times New Roman"/>
          <w:sz w:val="24"/>
          <w:szCs w:val="24"/>
        </w:rPr>
        <w:t>со</w:t>
      </w:r>
      <w:proofErr w:type="gramEnd"/>
      <w:r w:rsidRPr="007B6B7C">
        <w:rPr>
          <w:rFonts w:ascii="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B6B7C" w:rsidRPr="007B6B7C" w:rsidRDefault="007B6B7C" w:rsidP="007B6B7C">
      <w:pPr>
        <w:shd w:val="clear" w:color="auto" w:fill="FFFFFF"/>
        <w:spacing w:after="0"/>
        <w:ind w:left="644" w:right="137"/>
        <w:outlineLvl w:val="0"/>
        <w:rPr>
          <w:rFonts w:ascii="Times New Roman" w:hAnsi="Times New Roman" w:cs="Times New Roman"/>
          <w:sz w:val="24"/>
          <w:szCs w:val="24"/>
        </w:rPr>
      </w:pPr>
    </w:p>
    <w:p w:rsidR="007B6B7C" w:rsidRPr="007B6B7C" w:rsidRDefault="007B6B7C" w:rsidP="007B6B7C">
      <w:pPr>
        <w:pStyle w:val="ab"/>
        <w:shd w:val="clear" w:color="auto" w:fill="FFFFFF"/>
        <w:spacing w:after="0"/>
        <w:ind w:left="1004" w:right="137"/>
        <w:outlineLvl w:val="0"/>
        <w:rPr>
          <w:rFonts w:ascii="Times New Roman" w:hAnsi="Times New Roman" w:cs="Times New Roman"/>
          <w:sz w:val="24"/>
          <w:szCs w:val="24"/>
        </w:rPr>
      </w:pPr>
      <w:proofErr w:type="spellStart"/>
      <w:r w:rsidRPr="007B6B7C">
        <w:rPr>
          <w:rFonts w:ascii="Times New Roman" w:hAnsi="Times New Roman" w:cs="Times New Roman"/>
          <w:b/>
          <w:sz w:val="24"/>
          <w:szCs w:val="24"/>
        </w:rPr>
        <w:t>Метапредметные</w:t>
      </w:r>
      <w:proofErr w:type="spellEnd"/>
      <w:r w:rsidRPr="007B6B7C">
        <w:rPr>
          <w:rFonts w:ascii="Times New Roman" w:hAnsi="Times New Roman" w:cs="Times New Roman"/>
          <w:b/>
          <w:sz w:val="24"/>
          <w:szCs w:val="24"/>
        </w:rPr>
        <w:t xml:space="preserve">  результаты</w:t>
      </w:r>
    </w:p>
    <w:p w:rsidR="007B6B7C" w:rsidRPr="007B6B7C" w:rsidRDefault="007B6B7C" w:rsidP="007B6B7C">
      <w:pPr>
        <w:pStyle w:val="ConsPlusNormal"/>
        <w:ind w:left="644"/>
        <w:jc w:val="both"/>
        <w:rPr>
          <w:rFonts w:ascii="Times New Roman" w:hAnsi="Times New Roman" w:cs="Times New Roman"/>
          <w:sz w:val="24"/>
          <w:szCs w:val="24"/>
        </w:rPr>
      </w:pPr>
      <w:r w:rsidRPr="007B6B7C">
        <w:rPr>
          <w:rFonts w:ascii="Times New Roman" w:hAnsi="Times New Roman" w:cs="Times New Roman"/>
          <w:sz w:val="24"/>
          <w:szCs w:val="24"/>
        </w:rPr>
        <w:t xml:space="preserve">     1) овладение способностью принимать и сохранять цели и задачи учебной деятельности, поиска средств ее осуществления;</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2) освоение способов решения проблем творческого и поискового характера;</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B6B7C" w:rsidRPr="007B6B7C" w:rsidRDefault="007B6B7C" w:rsidP="007B6B7C">
      <w:pPr>
        <w:pStyle w:val="ConsPlusNormal"/>
        <w:ind w:left="644"/>
        <w:jc w:val="both"/>
        <w:rPr>
          <w:rFonts w:ascii="Times New Roman" w:hAnsi="Times New Roman" w:cs="Times New Roman"/>
          <w:sz w:val="24"/>
          <w:szCs w:val="24"/>
        </w:rPr>
      </w:pPr>
      <w:r w:rsidRPr="007B6B7C">
        <w:rPr>
          <w:rFonts w:ascii="Times New Roman" w:hAnsi="Times New Roman" w:cs="Times New Roman"/>
          <w:sz w:val="24"/>
          <w:szCs w:val="24"/>
        </w:rPr>
        <w:t xml:space="preserve">     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B6B7C" w:rsidRPr="007B6B7C" w:rsidRDefault="007B6B7C" w:rsidP="007B6B7C">
      <w:pPr>
        <w:pStyle w:val="ConsPlusNormal"/>
        <w:ind w:left="644"/>
        <w:jc w:val="both"/>
        <w:rPr>
          <w:rFonts w:ascii="Times New Roman" w:hAnsi="Times New Roman" w:cs="Times New Roman"/>
          <w:sz w:val="24"/>
          <w:szCs w:val="24"/>
        </w:rPr>
      </w:pPr>
      <w:r w:rsidRPr="007B6B7C">
        <w:rPr>
          <w:rFonts w:ascii="Times New Roman" w:hAnsi="Times New Roman" w:cs="Times New Roman"/>
          <w:sz w:val="24"/>
          <w:szCs w:val="24"/>
        </w:rPr>
        <w:t xml:space="preserve">     5) освоение начальных форм познавательной и личностной рефлексии;</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6) использование знаково-символических сре</w:t>
      </w:r>
      <w:proofErr w:type="gramStart"/>
      <w:r w:rsidRPr="007B6B7C">
        <w:rPr>
          <w:rFonts w:ascii="Times New Roman" w:hAnsi="Times New Roman" w:cs="Times New Roman"/>
          <w:sz w:val="24"/>
          <w:szCs w:val="24"/>
        </w:rPr>
        <w:t>дств пр</w:t>
      </w:r>
      <w:proofErr w:type="gramEnd"/>
      <w:r w:rsidRPr="007B6B7C">
        <w:rPr>
          <w:rFonts w:ascii="Times New Roman" w:hAnsi="Times New Roman" w:cs="Times New Roman"/>
          <w:sz w:val="24"/>
          <w:szCs w:val="24"/>
        </w:rPr>
        <w:t>едставления информации для создания моделей изучаемых объектов и процессов, схем решения учебных и практических задач;</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lastRenderedPageBreak/>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7B6B7C">
        <w:rPr>
          <w:rFonts w:ascii="Times New Roman" w:hAnsi="Times New Roman" w:cs="Times New Roman"/>
          <w:sz w:val="24"/>
          <w:szCs w:val="24"/>
        </w:rPr>
        <w:t>о-</w:t>
      </w:r>
      <w:proofErr w:type="gramEnd"/>
      <w:r w:rsidRPr="007B6B7C">
        <w:rPr>
          <w:rFonts w:ascii="Times New Roman" w:hAnsi="Times New Roman" w:cs="Times New Roman"/>
          <w:sz w:val="24"/>
          <w:szCs w:val="24"/>
        </w:rPr>
        <w:t xml:space="preserve"> и графическим сопровождением; соблюдать нормы информационной избирательности, этики и этикета;</w:t>
      </w:r>
    </w:p>
    <w:p w:rsidR="007B6B7C" w:rsidRPr="007B6B7C" w:rsidRDefault="007B6B7C" w:rsidP="007B6B7C">
      <w:pPr>
        <w:pStyle w:val="ConsPlusNormal"/>
        <w:ind w:left="1004"/>
        <w:jc w:val="both"/>
        <w:rPr>
          <w:rFonts w:ascii="Times New Roman" w:hAnsi="Times New Roman" w:cs="Times New Roman"/>
          <w:sz w:val="24"/>
          <w:szCs w:val="24"/>
        </w:rPr>
      </w:pPr>
      <w:proofErr w:type="gramStart"/>
      <w:r w:rsidRPr="007B6B7C">
        <w:rPr>
          <w:rFonts w:ascii="Times New Roman" w:hAnsi="Times New Roman" w:cs="Times New Roman"/>
          <w:sz w:val="24"/>
          <w:szCs w:val="24"/>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13) готовность конструктивно разрешать конфликты посредством учета интересов сторон и сотрудничества;</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 xml:space="preserve">15) овладение базовыми предметными и </w:t>
      </w:r>
      <w:proofErr w:type="spellStart"/>
      <w:r w:rsidRPr="007B6B7C">
        <w:rPr>
          <w:rFonts w:ascii="Times New Roman" w:hAnsi="Times New Roman" w:cs="Times New Roman"/>
          <w:sz w:val="24"/>
          <w:szCs w:val="24"/>
        </w:rPr>
        <w:t>межпредметными</w:t>
      </w:r>
      <w:proofErr w:type="spellEnd"/>
      <w:r w:rsidRPr="007B6B7C">
        <w:rPr>
          <w:rFonts w:ascii="Times New Roman" w:hAnsi="Times New Roman" w:cs="Times New Roman"/>
          <w:sz w:val="24"/>
          <w:szCs w:val="24"/>
        </w:rPr>
        <w:t xml:space="preserve"> понятиями, отражающими существенные связи и отношения между объектами и процессами;</w:t>
      </w:r>
    </w:p>
    <w:p w:rsidR="007B6B7C" w:rsidRPr="007B6B7C" w:rsidRDefault="007B6B7C" w:rsidP="007B6B7C">
      <w:pPr>
        <w:pStyle w:val="ConsPlusNormal"/>
        <w:ind w:left="1004"/>
        <w:jc w:val="both"/>
        <w:rPr>
          <w:rFonts w:ascii="Times New Roman" w:hAnsi="Times New Roman" w:cs="Times New Roman"/>
          <w:sz w:val="24"/>
          <w:szCs w:val="24"/>
        </w:rPr>
      </w:pPr>
      <w:r w:rsidRPr="007B6B7C">
        <w:rPr>
          <w:rFonts w:ascii="Times New Roman" w:hAnsi="Times New Roman" w:cs="Times New Roman"/>
          <w:sz w:val="24"/>
          <w:szCs w:val="24"/>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7B6B7C" w:rsidRPr="007B6B7C" w:rsidRDefault="007B6B7C" w:rsidP="007B6B7C">
      <w:pPr>
        <w:pStyle w:val="c1"/>
        <w:shd w:val="clear" w:color="auto" w:fill="FFFFFF"/>
        <w:spacing w:before="0" w:beforeAutospacing="0" w:after="0" w:afterAutospacing="0"/>
        <w:ind w:left="1004"/>
        <w:rPr>
          <w:color w:val="000000"/>
        </w:rPr>
      </w:pPr>
    </w:p>
    <w:p w:rsidR="007B6B7C" w:rsidRPr="007B6B7C" w:rsidRDefault="007B6B7C" w:rsidP="007B6B7C">
      <w:pPr>
        <w:pStyle w:val="ConsPlusNormal"/>
        <w:ind w:firstLine="540"/>
        <w:jc w:val="both"/>
        <w:rPr>
          <w:rStyle w:val="c0"/>
          <w:rFonts w:ascii="Times New Roman" w:hAnsi="Times New Roman" w:cs="Times New Roman"/>
          <w:b/>
          <w:bCs/>
          <w:color w:val="000000"/>
          <w:sz w:val="24"/>
          <w:szCs w:val="24"/>
        </w:rPr>
      </w:pPr>
      <w:r w:rsidRPr="007B6B7C">
        <w:rPr>
          <w:rStyle w:val="c0"/>
          <w:rFonts w:ascii="Times New Roman" w:hAnsi="Times New Roman" w:cs="Times New Roman"/>
          <w:b/>
          <w:bCs/>
          <w:color w:val="000000"/>
          <w:sz w:val="24"/>
          <w:szCs w:val="24"/>
        </w:rPr>
        <w:t xml:space="preserve">Предметные результаты   </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2) усвоение первоначальных представлений о материальной культуре как продукте предметно-преобразующей деятельности человека;</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5) приобретение первоначальных навыков совместной продуктивной деятельности, сотрудничества, взаимопомощи, планирования и организации;</w:t>
      </w:r>
    </w:p>
    <w:p w:rsidR="007B6B7C" w:rsidRPr="007B6B7C" w:rsidRDefault="007B6B7C" w:rsidP="007B6B7C">
      <w:pPr>
        <w:pStyle w:val="ConsPlusNormal"/>
        <w:ind w:firstLine="540"/>
        <w:jc w:val="both"/>
        <w:rPr>
          <w:rFonts w:ascii="Times New Roman" w:hAnsi="Times New Roman" w:cs="Times New Roman"/>
          <w:sz w:val="24"/>
          <w:szCs w:val="24"/>
        </w:rPr>
      </w:pPr>
      <w:r w:rsidRPr="007B6B7C">
        <w:rPr>
          <w:rFonts w:ascii="Times New Roman" w:hAnsi="Times New Roman" w:cs="Times New Roman"/>
          <w:sz w:val="24"/>
          <w:szCs w:val="24"/>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B6B7C" w:rsidRPr="007B6B7C" w:rsidRDefault="007B6B7C" w:rsidP="007B6B7C">
      <w:pPr>
        <w:pStyle w:val="c1"/>
        <w:shd w:val="clear" w:color="auto" w:fill="FFFFFF"/>
        <w:spacing w:before="0" w:beforeAutospacing="0" w:after="0" w:afterAutospacing="0"/>
        <w:ind w:firstLine="284"/>
        <w:rPr>
          <w:color w:val="000000"/>
        </w:rPr>
      </w:pPr>
    </w:p>
    <w:p w:rsidR="007B6B7C" w:rsidRPr="007B6B7C" w:rsidRDefault="007B6B7C" w:rsidP="007B6B7C">
      <w:pPr>
        <w:ind w:left="0" w:firstLine="360"/>
        <w:rPr>
          <w:rFonts w:ascii="Times New Roman" w:hAnsi="Times New Roman" w:cs="Times New Roman"/>
          <w:sz w:val="24"/>
          <w:szCs w:val="24"/>
        </w:rPr>
      </w:pPr>
      <w:r w:rsidRPr="007B6B7C">
        <w:rPr>
          <w:rFonts w:ascii="Times New Roman" w:hAnsi="Times New Roman" w:cs="Times New Roman"/>
          <w:b/>
          <w:sz w:val="24"/>
          <w:szCs w:val="24"/>
        </w:rPr>
        <w:lastRenderedPageBreak/>
        <w:t>В результате изучения курса «Технология»  обучающиеся научатся:</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иметь представление о наиболее распространённых современных профессиях и описывать их особенности;</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планировать и выполнять практические задания с опорой на инструкционную карту;</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под руководством учителя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применять приёмы рациональной безопасной работы ручными инструментами;</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для решения доступных конструкторско-технологических задач;</w:t>
      </w:r>
    </w:p>
    <w:p w:rsidR="007B6B7C" w:rsidRPr="007B6B7C" w:rsidRDefault="007B6B7C" w:rsidP="007B6B7C">
      <w:pPr>
        <w:pStyle w:val="ab"/>
        <w:numPr>
          <w:ilvl w:val="0"/>
          <w:numId w:val="1"/>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7B6B7C" w:rsidRPr="007B6B7C" w:rsidRDefault="007B6B7C" w:rsidP="007B6B7C">
      <w:pPr>
        <w:pStyle w:val="ab"/>
        <w:rPr>
          <w:rFonts w:ascii="Times New Roman" w:hAnsi="Times New Roman" w:cs="Times New Roman"/>
          <w:b/>
          <w:sz w:val="24"/>
          <w:szCs w:val="24"/>
        </w:rPr>
      </w:pPr>
      <w:r w:rsidRPr="007B6B7C">
        <w:rPr>
          <w:rFonts w:ascii="Times New Roman" w:hAnsi="Times New Roman" w:cs="Times New Roman"/>
          <w:b/>
          <w:sz w:val="24"/>
          <w:szCs w:val="24"/>
        </w:rPr>
        <w:t xml:space="preserve"> </w:t>
      </w:r>
      <w:proofErr w:type="gramStart"/>
      <w:r w:rsidRPr="007B6B7C">
        <w:rPr>
          <w:rFonts w:ascii="Times New Roman" w:hAnsi="Times New Roman" w:cs="Times New Roman"/>
          <w:b/>
          <w:sz w:val="24"/>
          <w:szCs w:val="24"/>
        </w:rPr>
        <w:t>Обучающиеся</w:t>
      </w:r>
      <w:proofErr w:type="gramEnd"/>
      <w:r w:rsidRPr="007B6B7C">
        <w:rPr>
          <w:rFonts w:ascii="Times New Roman" w:hAnsi="Times New Roman" w:cs="Times New Roman"/>
          <w:b/>
          <w:sz w:val="24"/>
          <w:szCs w:val="24"/>
        </w:rPr>
        <w:t xml:space="preserve"> получат возможность научиться:</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уважительно относиться к труду людей;</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понимать культурно-историческую ценность традиций, отражённых в предметном мире;</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понимать особенности проектной деятельности;</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7B6B7C" w:rsidRPr="007B6B7C" w:rsidRDefault="007B6B7C" w:rsidP="007B6B7C">
      <w:pPr>
        <w:pStyle w:val="ab"/>
        <w:numPr>
          <w:ilvl w:val="0"/>
          <w:numId w:val="2"/>
        </w:numPr>
        <w:spacing w:after="200" w:line="276" w:lineRule="auto"/>
        <w:ind w:right="0"/>
        <w:rPr>
          <w:rFonts w:ascii="Times New Roman" w:hAnsi="Times New Roman" w:cs="Times New Roman"/>
          <w:sz w:val="24"/>
          <w:szCs w:val="24"/>
        </w:rPr>
      </w:pPr>
      <w:r w:rsidRPr="007B6B7C">
        <w:rPr>
          <w:rFonts w:ascii="Times New Roman" w:hAnsi="Times New Roman" w:cs="Times New Roman"/>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7B6B7C" w:rsidRPr="007B6B7C" w:rsidRDefault="007B6B7C" w:rsidP="007B6B7C">
      <w:pPr>
        <w:pStyle w:val="ab"/>
        <w:shd w:val="clear" w:color="auto" w:fill="FFFFFF"/>
        <w:jc w:val="center"/>
        <w:rPr>
          <w:rFonts w:ascii="Times New Roman" w:hAnsi="Times New Roman" w:cs="Times New Roman"/>
          <w:b/>
          <w:color w:val="000000"/>
          <w:sz w:val="24"/>
          <w:szCs w:val="24"/>
          <w:lang w:eastAsia="ru-RU"/>
        </w:rPr>
      </w:pPr>
      <w:r w:rsidRPr="007B6B7C">
        <w:rPr>
          <w:rFonts w:ascii="Times New Roman" w:hAnsi="Times New Roman" w:cs="Times New Roman"/>
          <w:b/>
          <w:color w:val="000000"/>
          <w:sz w:val="24"/>
          <w:szCs w:val="24"/>
          <w:lang w:eastAsia="ru-RU"/>
        </w:rPr>
        <w:t>II. Содержание учебного предмета «Технология»</w:t>
      </w:r>
    </w:p>
    <w:p w:rsidR="007B6B7C" w:rsidRPr="007B6B7C" w:rsidRDefault="007B6B7C" w:rsidP="007B6B7C">
      <w:pPr>
        <w:rPr>
          <w:rFonts w:ascii="Times New Roman" w:hAnsi="Times New Roman" w:cs="Times New Roman"/>
          <w:b/>
          <w:sz w:val="24"/>
          <w:szCs w:val="24"/>
        </w:rPr>
      </w:pPr>
      <w:r w:rsidRPr="007B6B7C">
        <w:rPr>
          <w:rFonts w:ascii="Times New Roman" w:hAnsi="Times New Roman" w:cs="Times New Roman"/>
          <w:b/>
          <w:color w:val="000000"/>
          <w:sz w:val="24"/>
          <w:szCs w:val="24"/>
        </w:rPr>
        <w:t xml:space="preserve">1. Общекультурные и </w:t>
      </w:r>
      <w:proofErr w:type="spellStart"/>
      <w:r w:rsidRPr="007B6B7C">
        <w:rPr>
          <w:rFonts w:ascii="Times New Roman" w:hAnsi="Times New Roman" w:cs="Times New Roman"/>
          <w:b/>
          <w:color w:val="000000"/>
          <w:sz w:val="24"/>
          <w:szCs w:val="24"/>
        </w:rPr>
        <w:t>общетрудовые</w:t>
      </w:r>
      <w:proofErr w:type="spellEnd"/>
      <w:r w:rsidRPr="007B6B7C">
        <w:rPr>
          <w:rFonts w:ascii="Times New Roman" w:hAnsi="Times New Roman" w:cs="Times New Roman"/>
          <w:b/>
          <w:color w:val="000000"/>
          <w:sz w:val="24"/>
          <w:szCs w:val="24"/>
        </w:rPr>
        <w:t xml:space="preserve"> компетенции. Основы культуры труда, самообслуживание. </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 xml:space="preserve">Непрерывность процесса </w:t>
      </w:r>
      <w:proofErr w:type="spellStart"/>
      <w:r w:rsidRPr="007B6B7C">
        <w:rPr>
          <w:rFonts w:ascii="Times New Roman" w:hAnsi="Times New Roman" w:cs="Times New Roman"/>
          <w:sz w:val="24"/>
          <w:szCs w:val="24"/>
        </w:rPr>
        <w:t>деятельностного</w:t>
      </w:r>
      <w:proofErr w:type="spellEnd"/>
      <w:r w:rsidRPr="007B6B7C">
        <w:rPr>
          <w:rFonts w:ascii="Times New Roman" w:hAnsi="Times New Roman" w:cs="Times New Roman"/>
          <w:sz w:val="24"/>
          <w:szCs w:val="24"/>
        </w:rPr>
        <w:t xml:space="preserve"> освоения мира человеком и создания культуры. Материальные и духовные потребности человека как движущие силы прогресса. Отражение жизненной потребности, практичности, конструктивных и технологических особенностей, национально-культурной специфики в жилище, его обустройстве, убранстве, быте и одежде людей. Ключевые технические изобретения от Средневековья до начала ХХ в. Использование человеком энергии сил природы (вода, ветер, огонь) для повышения производительности труда. Использование человеком силы пара, электрической энергии для решения жизненно важных проблем в разные исторические периоды. Зарождение наук. Взаимовлияние наук и технических изобретений в процессе развития человечества.</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Энергия природных стихий: ветра, воды (пара). Электричество, простейшая электрическая цепь и ее компоненты. Простейшая схема электрической цепи с различными потребителями (лампочкой, звонком, электродвигателем).</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Гармония предметов и окружающей среды - соответствие предмета (изделия) обстановке.</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 xml:space="preserve"> Элементарная проектная деятельность (обсуждение предложенного замысла, поиск доступных средств выразительности, выполнение и защита проекта). Результат проектной деятельности: изделия, подарки малышам и взрослым, пожилым (социальный проект), макеты.</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lastRenderedPageBreak/>
        <w:t>Распределение ролей в проектной группе и их исполнение.</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Самоконтроль качества выполненной работы (соответствие результата работы художественному или техническому замыслу).</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Самообслуживание — правила безопасного пользования бытовыми электрическими приборами, электричеством.</w:t>
      </w:r>
    </w:p>
    <w:p w:rsidR="007B6B7C" w:rsidRPr="007B6B7C" w:rsidRDefault="007B6B7C" w:rsidP="007B6B7C">
      <w:pPr>
        <w:rPr>
          <w:rFonts w:ascii="Times New Roman" w:hAnsi="Times New Roman" w:cs="Times New Roman"/>
          <w:b/>
          <w:sz w:val="24"/>
          <w:szCs w:val="24"/>
        </w:rPr>
      </w:pPr>
      <w:r w:rsidRPr="007B6B7C">
        <w:rPr>
          <w:rFonts w:ascii="Times New Roman" w:hAnsi="Times New Roman" w:cs="Times New Roman"/>
          <w:b/>
          <w:color w:val="000000"/>
          <w:sz w:val="24"/>
          <w:szCs w:val="24"/>
        </w:rPr>
        <w:t xml:space="preserve">2. Технология ручной обработки материалов. </w:t>
      </w:r>
      <w:bookmarkStart w:id="0" w:name="bookmark1"/>
      <w:r w:rsidRPr="007B6B7C">
        <w:rPr>
          <w:rFonts w:ascii="Times New Roman" w:hAnsi="Times New Roman" w:cs="Times New Roman"/>
          <w:b/>
          <w:color w:val="000000"/>
          <w:sz w:val="24"/>
          <w:szCs w:val="24"/>
        </w:rPr>
        <w:t>Элементы графической грамоты</w:t>
      </w:r>
      <w:bookmarkEnd w:id="0"/>
      <w:r w:rsidRPr="007B6B7C">
        <w:rPr>
          <w:rFonts w:ascii="Times New Roman" w:hAnsi="Times New Roman" w:cs="Times New Roman"/>
          <w:b/>
          <w:color w:val="000000"/>
          <w:sz w:val="24"/>
          <w:szCs w:val="24"/>
        </w:rPr>
        <w:t xml:space="preserve">. </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Некоторые виды искусственных и синтетических материалов (бумага, металлы, ткани, мех и др.), их получение, применение.</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Разметка развёрток с опорой на простейший чертеж. Линии чертежа (осевая, центровая). Преобразование разверток несложных форм (достраивание элементов).</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 xml:space="preserve">Выбор способа соединения и соединительного материала в зависимости от требований конструкции. Выполнение рицовки с помощью канцелярского ножа. Приемы безопасной работы им. Соединение деталей косой строчкой. </w:t>
      </w:r>
      <w:proofErr w:type="gramStart"/>
      <w:r w:rsidRPr="007B6B7C">
        <w:rPr>
          <w:rFonts w:ascii="Times New Roman" w:hAnsi="Times New Roman" w:cs="Times New Roman"/>
          <w:sz w:val="24"/>
          <w:szCs w:val="24"/>
        </w:rPr>
        <w:t>Отделка (изделия и деталей) косой строчкой и ее вариантами (крестиком, росписью, стебельчатой строчкой и др.), кружевами, тесьмой, бусинами и т.д.</w:t>
      </w:r>
      <w:proofErr w:type="gramEnd"/>
    </w:p>
    <w:p w:rsidR="007B6B7C" w:rsidRPr="007B6B7C" w:rsidRDefault="007B6B7C" w:rsidP="007B6B7C">
      <w:pPr>
        <w:rPr>
          <w:rFonts w:ascii="Times New Roman" w:hAnsi="Times New Roman" w:cs="Times New Roman"/>
          <w:b/>
          <w:color w:val="000000"/>
          <w:sz w:val="24"/>
          <w:szCs w:val="24"/>
        </w:rPr>
      </w:pPr>
      <w:r w:rsidRPr="007B6B7C">
        <w:rPr>
          <w:rFonts w:ascii="Times New Roman" w:hAnsi="Times New Roman" w:cs="Times New Roman"/>
          <w:b/>
          <w:color w:val="000000"/>
          <w:sz w:val="24"/>
          <w:szCs w:val="24"/>
        </w:rPr>
        <w:t xml:space="preserve">3. Конструирование и моделирование. </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b/>
          <w:sz w:val="24"/>
          <w:szCs w:val="24"/>
        </w:rPr>
        <w:t xml:space="preserve"> </w:t>
      </w:r>
      <w:r w:rsidRPr="007B6B7C">
        <w:rPr>
          <w:rFonts w:ascii="Times New Roman" w:hAnsi="Times New Roman" w:cs="Times New Roman"/>
          <w:sz w:val="24"/>
          <w:szCs w:val="24"/>
        </w:rPr>
        <w:t>Полезность, прочность и эстетичность как общие требования к различным конструкциям. Связь назначения изделия и его конструктивных особенностей: формы, способов соединения, соединительных материалов. Простейшие способы достижения прочности конструкций (соединение деталей внахлест, с помощью крепежных деталей, различными видами клея, щелевого замка, сшиванием и др.). Использование принципов действия представителей животного мира для решения инженерных задач (бионика).</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Конструирование и моделирование изделий из разных материалов по заданным декоративно-художественным условиям.</w:t>
      </w:r>
    </w:p>
    <w:p w:rsidR="007B6B7C" w:rsidRPr="007B6B7C" w:rsidRDefault="007B6B7C" w:rsidP="007B6B7C">
      <w:pPr>
        <w:widowControl w:val="0"/>
        <w:autoSpaceDE w:val="0"/>
        <w:autoSpaceDN w:val="0"/>
        <w:adjustRightInd w:val="0"/>
        <w:spacing w:after="0"/>
        <w:rPr>
          <w:rFonts w:ascii="Times New Roman" w:hAnsi="Times New Roman" w:cs="Times New Roman"/>
          <w:sz w:val="24"/>
          <w:szCs w:val="24"/>
        </w:rPr>
      </w:pPr>
      <w:r w:rsidRPr="007B6B7C">
        <w:rPr>
          <w:rFonts w:ascii="Times New Roman" w:hAnsi="Times New Roman" w:cs="Times New Roman"/>
          <w:sz w:val="24"/>
          <w:szCs w:val="24"/>
        </w:rPr>
        <w:t>Техника как часть технологического процесса, технологические машины. Общий принцип работы ветряных и водяных мельниц. Паровой двигатель.</w:t>
      </w:r>
    </w:p>
    <w:p w:rsidR="007B6B7C" w:rsidRPr="007B6B7C" w:rsidRDefault="007B6B7C" w:rsidP="007B6B7C">
      <w:pPr>
        <w:pStyle w:val="a9"/>
        <w:rPr>
          <w:rFonts w:ascii="Times New Roman" w:hAnsi="Times New Roman" w:cs="Times New Roman"/>
          <w:b/>
          <w:sz w:val="24"/>
          <w:szCs w:val="24"/>
        </w:rPr>
      </w:pPr>
      <w:r w:rsidRPr="007B6B7C">
        <w:rPr>
          <w:rFonts w:ascii="Times New Roman" w:hAnsi="Times New Roman" w:cs="Times New Roman"/>
          <w:b/>
          <w:sz w:val="24"/>
          <w:szCs w:val="24"/>
        </w:rPr>
        <w:t xml:space="preserve">4.Использование информационных технологий (практика работы на компьютере). </w:t>
      </w:r>
    </w:p>
    <w:p w:rsidR="007B6B7C" w:rsidRPr="007B6B7C" w:rsidRDefault="007B6B7C" w:rsidP="007B6B7C">
      <w:pPr>
        <w:widowControl w:val="0"/>
        <w:autoSpaceDE w:val="0"/>
        <w:autoSpaceDN w:val="0"/>
        <w:adjustRightInd w:val="0"/>
        <w:rPr>
          <w:rFonts w:ascii="Times New Roman" w:hAnsi="Times New Roman" w:cs="Times New Roman"/>
          <w:sz w:val="24"/>
          <w:szCs w:val="24"/>
        </w:rPr>
      </w:pPr>
      <w:r w:rsidRPr="007B6B7C">
        <w:rPr>
          <w:rFonts w:ascii="Times New Roman" w:hAnsi="Times New Roman" w:cs="Times New Roman"/>
          <w:sz w:val="24"/>
          <w:szCs w:val="24"/>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Книга как древнейший вид графической информации. Источники информации, используемые человеком в быту: телевидение, радио, печатные издани</w:t>
      </w:r>
      <w:r>
        <w:rPr>
          <w:rFonts w:ascii="Times New Roman" w:hAnsi="Times New Roman" w:cs="Times New Roman"/>
          <w:sz w:val="24"/>
          <w:szCs w:val="24"/>
        </w:rPr>
        <w:t>я, персональный компьютер и др</w:t>
      </w:r>
      <w:proofErr w:type="gramStart"/>
      <w:r>
        <w:rPr>
          <w:rFonts w:ascii="Times New Roman" w:hAnsi="Times New Roman" w:cs="Times New Roman"/>
          <w:sz w:val="24"/>
          <w:szCs w:val="24"/>
        </w:rPr>
        <w:t>.</w:t>
      </w:r>
      <w:r w:rsidRPr="007B6B7C">
        <w:rPr>
          <w:rFonts w:ascii="Times New Roman" w:hAnsi="Times New Roman" w:cs="Times New Roman"/>
          <w:sz w:val="24"/>
          <w:szCs w:val="24"/>
        </w:rPr>
        <w:t>С</w:t>
      </w:r>
      <w:proofErr w:type="gramEnd"/>
      <w:r w:rsidRPr="007B6B7C">
        <w:rPr>
          <w:rFonts w:ascii="Times New Roman" w:hAnsi="Times New Roman" w:cs="Times New Roman"/>
          <w:sz w:val="24"/>
          <w:szCs w:val="24"/>
        </w:rPr>
        <w:t>овременный информационный мир. Персональный компьютер (ПК) и его назначение. Правила безопасного пользования ПК. Назначение основных устройств компьютера для ввода, вывода и обработки информации. Работа с доступными источниками информации (книги, музеи, беседы с мастерами (мастер-классы), сеть Интернет, видео, DVD).</w:t>
      </w:r>
      <w:r w:rsidRPr="007B6B7C">
        <w:rPr>
          <w:rFonts w:ascii="Times New Roman" w:hAnsi="Times New Roman" w:cs="Times New Roman"/>
          <w:b/>
          <w:color w:val="000000"/>
          <w:sz w:val="24"/>
          <w:szCs w:val="24"/>
          <w:lang w:eastAsia="ru-RU"/>
        </w:rPr>
        <w:t xml:space="preserve"> </w:t>
      </w:r>
    </w:p>
    <w:p w:rsidR="007B6B7C" w:rsidRPr="007B6B7C" w:rsidRDefault="007B6B7C" w:rsidP="007B6B7C">
      <w:pPr>
        <w:shd w:val="clear" w:color="auto" w:fill="FFFFFF"/>
        <w:jc w:val="center"/>
        <w:rPr>
          <w:rFonts w:ascii="Times New Roman" w:hAnsi="Times New Roman" w:cs="Times New Roman"/>
          <w:b/>
          <w:color w:val="000000"/>
          <w:sz w:val="24"/>
          <w:szCs w:val="24"/>
          <w:lang w:eastAsia="ru-RU"/>
        </w:rPr>
      </w:pPr>
      <w:r w:rsidRPr="007B6B7C">
        <w:rPr>
          <w:rFonts w:ascii="Times New Roman" w:hAnsi="Times New Roman" w:cs="Times New Roman"/>
          <w:b/>
          <w:color w:val="000000"/>
          <w:sz w:val="24"/>
          <w:szCs w:val="24"/>
          <w:lang w:eastAsia="ru-RU"/>
        </w:rPr>
        <w:t xml:space="preserve"> Тематическое планирование с указанием количества часов, отводимых на освоение каждой темы</w:t>
      </w:r>
    </w:p>
    <w:p w:rsidR="007B6B7C" w:rsidRPr="007B6B7C" w:rsidRDefault="007B6B7C" w:rsidP="007B6B7C">
      <w:pPr>
        <w:widowControl w:val="0"/>
        <w:autoSpaceDE w:val="0"/>
        <w:autoSpaceDN w:val="0"/>
        <w:adjustRightInd w:val="0"/>
        <w:rPr>
          <w:rFonts w:ascii="Times New Roman" w:hAnsi="Times New Roman" w:cs="Times New Roman"/>
          <w:sz w:val="24"/>
          <w:szCs w:val="24"/>
        </w:rPr>
      </w:pPr>
    </w:p>
    <w:tbl>
      <w:tblPr>
        <w:tblStyle w:val="af5"/>
        <w:tblW w:w="0" w:type="auto"/>
        <w:tblInd w:w="421" w:type="dxa"/>
        <w:tblLook w:val="04A0"/>
      </w:tblPr>
      <w:tblGrid>
        <w:gridCol w:w="3233"/>
        <w:gridCol w:w="2022"/>
        <w:gridCol w:w="7693"/>
        <w:gridCol w:w="2551"/>
      </w:tblGrid>
      <w:tr w:rsidR="007B6B7C" w:rsidRPr="007B6B7C" w:rsidTr="00DB5967">
        <w:tc>
          <w:tcPr>
            <w:tcW w:w="3233"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Тема раздела/</w:t>
            </w:r>
          </w:p>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количество 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Номер урока</w:t>
            </w:r>
          </w:p>
        </w:tc>
        <w:tc>
          <w:tcPr>
            <w:tcW w:w="7693"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Тема урока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Количество часов</w:t>
            </w:r>
          </w:p>
        </w:tc>
      </w:tr>
      <w:tr w:rsidR="007B6B7C" w:rsidRPr="007B6B7C" w:rsidTr="00DB5967">
        <w:tc>
          <w:tcPr>
            <w:tcW w:w="3233" w:type="dxa"/>
            <w:vMerge w:val="restart"/>
          </w:tcPr>
          <w:p w:rsidR="007B6B7C" w:rsidRPr="007B6B7C" w:rsidRDefault="007B6B7C" w:rsidP="007B6B7C">
            <w:pPr>
              <w:ind w:left="0"/>
              <w:rPr>
                <w:rFonts w:ascii="Times New Roman" w:hAnsi="Times New Roman" w:cs="Times New Roman"/>
                <w:sz w:val="24"/>
                <w:szCs w:val="24"/>
              </w:rPr>
            </w:pPr>
            <w:r w:rsidRPr="007B6B7C">
              <w:rPr>
                <w:rFonts w:ascii="Times New Roman" w:hAnsi="Times New Roman" w:cs="Times New Roman"/>
                <w:b/>
                <w:sz w:val="24"/>
                <w:szCs w:val="24"/>
              </w:rPr>
              <w:lastRenderedPageBreak/>
              <w:t>Информация и её преобразование – 6 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Какая бывает информация</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2-3</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Учимся работать на компьютере</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4</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Книга – источник информации Изобретение бумаги.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5-6</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Конструкция современных книг</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val="restart"/>
          </w:tcPr>
          <w:p w:rsidR="007B6B7C" w:rsidRPr="007B6B7C" w:rsidRDefault="007B6B7C" w:rsidP="007B6B7C">
            <w:pPr>
              <w:ind w:left="0"/>
              <w:rPr>
                <w:rFonts w:ascii="Times New Roman" w:hAnsi="Times New Roman" w:cs="Times New Roman"/>
                <w:sz w:val="24"/>
                <w:szCs w:val="24"/>
              </w:rPr>
            </w:pPr>
            <w:r w:rsidRPr="007B6B7C">
              <w:rPr>
                <w:rFonts w:ascii="Times New Roman" w:hAnsi="Times New Roman" w:cs="Times New Roman"/>
                <w:b/>
                <w:sz w:val="24"/>
                <w:szCs w:val="24"/>
              </w:rPr>
              <w:t>Человек – строитель, созидатель, творец –  20 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7-8</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 xml:space="preserve">Зеркало времени. Отражение эпох в культуре одежды. Стилевое единство </w:t>
            </w:r>
            <w:proofErr w:type="gramStart"/>
            <w:r w:rsidRPr="007B6B7C">
              <w:rPr>
                <w:rStyle w:val="c2"/>
                <w:rFonts w:ascii="Times New Roman" w:eastAsiaTheme="majorEastAsia" w:hAnsi="Times New Roman" w:cs="Times New Roman"/>
                <w:sz w:val="24"/>
                <w:szCs w:val="24"/>
              </w:rPr>
              <w:t>внутреннего</w:t>
            </w:r>
            <w:proofErr w:type="gramEnd"/>
            <w:r w:rsidRPr="007B6B7C">
              <w:rPr>
                <w:rStyle w:val="c2"/>
                <w:rFonts w:ascii="Times New Roman" w:eastAsiaTheme="majorEastAsia" w:hAnsi="Times New Roman" w:cs="Times New Roman"/>
                <w:sz w:val="24"/>
                <w:szCs w:val="24"/>
              </w:rPr>
              <w:t xml:space="preserve"> и внешнего.</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9-10</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Древние русские постройки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11-12</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Плоские и объёмные фигуры</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13</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Доброе мастерство</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14</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Разные времена – разная одежда. Русский костюм.</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15-16</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Новогодний проект</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17</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Какие бывают ткани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18</w:t>
            </w:r>
          </w:p>
        </w:tc>
        <w:tc>
          <w:tcPr>
            <w:tcW w:w="7693" w:type="dxa"/>
          </w:tcPr>
          <w:p w:rsidR="007B6B7C" w:rsidRPr="007B6B7C" w:rsidRDefault="007B6B7C" w:rsidP="00DB5967">
            <w:pPr>
              <w:pStyle w:val="a9"/>
              <w:rPr>
                <w:rFonts w:ascii="Times New Roman" w:hAnsi="Times New Roman" w:cs="Times New Roman"/>
                <w:sz w:val="24"/>
                <w:szCs w:val="24"/>
              </w:rPr>
            </w:pPr>
            <w:r w:rsidRPr="007B6B7C">
              <w:rPr>
                <w:rFonts w:ascii="Times New Roman" w:hAnsi="Times New Roman" w:cs="Times New Roman"/>
                <w:sz w:val="24"/>
                <w:szCs w:val="24"/>
              </w:rPr>
              <w:t>Застёжки и отделка одежды. Пришивание пуговиц</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19-20</w:t>
            </w:r>
          </w:p>
        </w:tc>
        <w:tc>
          <w:tcPr>
            <w:tcW w:w="7693" w:type="dxa"/>
          </w:tcPr>
          <w:p w:rsidR="007B6B7C" w:rsidRPr="007B6B7C" w:rsidRDefault="007B6B7C" w:rsidP="00DB5967">
            <w:pPr>
              <w:rPr>
                <w:rStyle w:val="c2"/>
                <w:rFonts w:ascii="Times New Roman" w:eastAsiaTheme="majorEastAsia" w:hAnsi="Times New Roman" w:cs="Times New Roman"/>
                <w:sz w:val="24"/>
                <w:szCs w:val="24"/>
              </w:rPr>
            </w:pPr>
            <w:r w:rsidRPr="007B6B7C">
              <w:rPr>
                <w:rStyle w:val="c2"/>
                <w:rFonts w:ascii="Times New Roman" w:eastAsiaTheme="majorEastAsia" w:hAnsi="Times New Roman" w:cs="Times New Roman"/>
                <w:sz w:val="24"/>
                <w:szCs w:val="24"/>
              </w:rPr>
              <w:t>Вышивка как вид отделки</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21-22</w:t>
            </w:r>
          </w:p>
        </w:tc>
        <w:tc>
          <w:tcPr>
            <w:tcW w:w="7693" w:type="dxa"/>
          </w:tcPr>
          <w:p w:rsidR="007B6B7C" w:rsidRPr="007B6B7C" w:rsidRDefault="007B6B7C" w:rsidP="00DB5967">
            <w:pPr>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23-24</w:t>
            </w:r>
          </w:p>
        </w:tc>
        <w:tc>
          <w:tcPr>
            <w:tcW w:w="7693" w:type="dxa"/>
          </w:tcPr>
          <w:p w:rsidR="007B6B7C" w:rsidRPr="007B6B7C" w:rsidRDefault="007B6B7C" w:rsidP="00DB5967">
            <w:pPr>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25-26</w:t>
            </w:r>
          </w:p>
        </w:tc>
        <w:tc>
          <w:tcPr>
            <w:tcW w:w="7693" w:type="dxa"/>
          </w:tcPr>
          <w:p w:rsidR="007B6B7C" w:rsidRPr="007B6B7C" w:rsidRDefault="007B6B7C" w:rsidP="00DB5967">
            <w:pPr>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val="restart"/>
          </w:tcPr>
          <w:p w:rsidR="007B6B7C" w:rsidRPr="007B6B7C" w:rsidRDefault="007B6B7C" w:rsidP="007B6B7C">
            <w:pPr>
              <w:ind w:left="0"/>
              <w:rPr>
                <w:rFonts w:ascii="Times New Roman" w:hAnsi="Times New Roman" w:cs="Times New Roman"/>
                <w:b/>
                <w:sz w:val="24"/>
                <w:szCs w:val="24"/>
              </w:rPr>
            </w:pPr>
            <w:r w:rsidRPr="007B6B7C">
              <w:rPr>
                <w:rFonts w:ascii="Times New Roman" w:hAnsi="Times New Roman" w:cs="Times New Roman"/>
                <w:b/>
                <w:sz w:val="24"/>
                <w:szCs w:val="24"/>
              </w:rPr>
              <w:t>Преобразование энергии сил природы – 6  часов.</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27</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Человек и стихии природы. Огонь работает на человека.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28</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Русская печь</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29</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Главный металл</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30</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Ветер работает на человека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31</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Вода работает на человека</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vMerge/>
          </w:tcPr>
          <w:p w:rsidR="007B6B7C" w:rsidRPr="007B6B7C" w:rsidRDefault="007B6B7C" w:rsidP="00DB5967">
            <w:pPr>
              <w:jc w:val="center"/>
              <w:rPr>
                <w:rFonts w:ascii="Times New Roman" w:hAnsi="Times New Roman" w:cs="Times New Roman"/>
                <w:b/>
                <w:sz w:val="24"/>
                <w:szCs w:val="24"/>
              </w:rPr>
            </w:pP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32</w:t>
            </w:r>
          </w:p>
        </w:tc>
        <w:tc>
          <w:tcPr>
            <w:tcW w:w="7693" w:type="dxa"/>
          </w:tcPr>
          <w:p w:rsidR="007B6B7C" w:rsidRPr="007B6B7C" w:rsidRDefault="007B6B7C" w:rsidP="00DB5967">
            <w:pPr>
              <w:rPr>
                <w:rFonts w:ascii="Times New Roman" w:hAnsi="Times New Roman" w:cs="Times New Roman"/>
                <w:sz w:val="24"/>
                <w:szCs w:val="24"/>
              </w:rPr>
            </w:pPr>
            <w:r w:rsidRPr="007B6B7C">
              <w:rPr>
                <w:rFonts w:ascii="Times New Roman" w:hAnsi="Times New Roman" w:cs="Times New Roman"/>
                <w:sz w:val="24"/>
                <w:szCs w:val="24"/>
              </w:rPr>
              <w:t>Получение и использование электричества.</w:t>
            </w:r>
            <w:r>
              <w:rPr>
                <w:rFonts w:ascii="Times New Roman" w:hAnsi="Times New Roman" w:cs="Times New Roman"/>
                <w:sz w:val="24"/>
                <w:szCs w:val="24"/>
              </w:rPr>
              <w:t xml:space="preserve"> </w:t>
            </w:r>
            <w:r w:rsidRPr="007B6B7C">
              <w:rPr>
                <w:rFonts w:ascii="Times New Roman" w:hAnsi="Times New Roman" w:cs="Times New Roman"/>
                <w:sz w:val="24"/>
                <w:szCs w:val="24"/>
              </w:rPr>
              <w:t>Электрическая цепь</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tcPr>
          <w:p w:rsidR="007B6B7C" w:rsidRPr="007B6B7C" w:rsidRDefault="007B6B7C" w:rsidP="007B6B7C">
            <w:pPr>
              <w:ind w:left="0"/>
              <w:rPr>
                <w:rFonts w:ascii="Times New Roman" w:hAnsi="Times New Roman" w:cs="Times New Roman"/>
                <w:b/>
                <w:sz w:val="24"/>
                <w:szCs w:val="24"/>
              </w:rPr>
            </w:pPr>
            <w:r w:rsidRPr="007B6B7C">
              <w:rPr>
                <w:rFonts w:ascii="Times New Roman" w:hAnsi="Times New Roman" w:cs="Times New Roman"/>
                <w:b/>
                <w:sz w:val="24"/>
                <w:szCs w:val="24"/>
              </w:rPr>
              <w:t>Из истории изобретений  – 2 часа</w:t>
            </w:r>
          </w:p>
        </w:tc>
        <w:tc>
          <w:tcPr>
            <w:tcW w:w="2022"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33-34</w:t>
            </w:r>
          </w:p>
        </w:tc>
        <w:tc>
          <w:tcPr>
            <w:tcW w:w="7693" w:type="dxa"/>
          </w:tcPr>
          <w:p w:rsidR="007B6B7C" w:rsidRPr="007B6B7C" w:rsidRDefault="007B6B7C" w:rsidP="00DB5967">
            <w:pPr>
              <w:rPr>
                <w:rFonts w:ascii="Times New Roman" w:eastAsia="Arial Unicode MS" w:hAnsi="Times New Roman" w:cs="Times New Roman"/>
                <w:sz w:val="24"/>
                <w:szCs w:val="24"/>
              </w:rPr>
            </w:pPr>
            <w:r w:rsidRPr="007B6B7C">
              <w:rPr>
                <w:rFonts w:ascii="Times New Roman" w:eastAsia="Arial Unicode MS" w:hAnsi="Times New Roman" w:cs="Times New Roman"/>
                <w:sz w:val="24"/>
                <w:szCs w:val="24"/>
              </w:rPr>
              <w:t>От замысла к результату</w:t>
            </w:r>
            <w:proofErr w:type="gramStart"/>
            <w:r w:rsidRPr="007B6B7C">
              <w:rPr>
                <w:rFonts w:ascii="Times New Roman" w:eastAsia="Arial Unicode MS" w:hAnsi="Times New Roman" w:cs="Times New Roman"/>
                <w:sz w:val="24"/>
                <w:szCs w:val="24"/>
              </w:rPr>
              <w:t>.(</w:t>
            </w:r>
            <w:proofErr w:type="gramEnd"/>
            <w:r w:rsidRPr="007B6B7C">
              <w:rPr>
                <w:rFonts w:ascii="Times New Roman" w:eastAsia="Arial Unicode MS" w:hAnsi="Times New Roman" w:cs="Times New Roman"/>
                <w:sz w:val="24"/>
                <w:szCs w:val="24"/>
              </w:rPr>
              <w:t xml:space="preserve">Творческая работа) </w:t>
            </w:r>
          </w:p>
        </w:tc>
        <w:tc>
          <w:tcPr>
            <w:tcW w:w="2551" w:type="dxa"/>
          </w:tcPr>
          <w:p w:rsidR="007B6B7C" w:rsidRPr="007B6B7C" w:rsidRDefault="007B6B7C" w:rsidP="00DB5967">
            <w:pPr>
              <w:jc w:val="center"/>
              <w:rPr>
                <w:rFonts w:ascii="Times New Roman" w:hAnsi="Times New Roman" w:cs="Times New Roman"/>
                <w:sz w:val="24"/>
                <w:szCs w:val="24"/>
              </w:rPr>
            </w:pPr>
            <w:r w:rsidRPr="007B6B7C">
              <w:rPr>
                <w:rFonts w:ascii="Times New Roman" w:hAnsi="Times New Roman" w:cs="Times New Roman"/>
                <w:sz w:val="24"/>
                <w:szCs w:val="24"/>
              </w:rPr>
              <w:t>1</w:t>
            </w:r>
          </w:p>
        </w:tc>
      </w:tr>
      <w:tr w:rsidR="007B6B7C" w:rsidRPr="007B6B7C" w:rsidTr="00DB5967">
        <w:tc>
          <w:tcPr>
            <w:tcW w:w="3233" w:type="dxa"/>
          </w:tcPr>
          <w:p w:rsidR="007B6B7C" w:rsidRPr="007B6B7C" w:rsidRDefault="007B6B7C" w:rsidP="00DB5967">
            <w:pPr>
              <w:jc w:val="center"/>
              <w:rPr>
                <w:rFonts w:ascii="Times New Roman" w:hAnsi="Times New Roman" w:cs="Times New Roman"/>
                <w:b/>
                <w:sz w:val="24"/>
                <w:szCs w:val="24"/>
              </w:rPr>
            </w:pPr>
            <w:r w:rsidRPr="007B6B7C">
              <w:rPr>
                <w:rFonts w:ascii="Times New Roman" w:hAnsi="Times New Roman" w:cs="Times New Roman"/>
                <w:b/>
                <w:sz w:val="24"/>
                <w:szCs w:val="24"/>
              </w:rPr>
              <w:t>Итого</w:t>
            </w:r>
          </w:p>
        </w:tc>
        <w:tc>
          <w:tcPr>
            <w:tcW w:w="2022" w:type="dxa"/>
          </w:tcPr>
          <w:p w:rsidR="007B6B7C" w:rsidRPr="007B6B7C" w:rsidRDefault="007B6B7C" w:rsidP="00DB5967">
            <w:pPr>
              <w:jc w:val="center"/>
              <w:rPr>
                <w:rFonts w:ascii="Times New Roman" w:hAnsi="Times New Roman" w:cs="Times New Roman"/>
                <w:sz w:val="24"/>
                <w:szCs w:val="24"/>
              </w:rPr>
            </w:pPr>
          </w:p>
        </w:tc>
        <w:tc>
          <w:tcPr>
            <w:tcW w:w="7693" w:type="dxa"/>
          </w:tcPr>
          <w:p w:rsidR="007B6B7C" w:rsidRPr="007B6B7C" w:rsidRDefault="007B6B7C" w:rsidP="00DB5967">
            <w:pPr>
              <w:rPr>
                <w:rFonts w:ascii="Times New Roman" w:hAnsi="Times New Roman" w:cs="Times New Roman"/>
                <w:sz w:val="24"/>
                <w:szCs w:val="24"/>
              </w:rPr>
            </w:pPr>
          </w:p>
        </w:tc>
        <w:tc>
          <w:tcPr>
            <w:tcW w:w="2551" w:type="dxa"/>
          </w:tcPr>
          <w:p w:rsidR="007B6B7C" w:rsidRPr="007B6B7C" w:rsidRDefault="007B6B7C" w:rsidP="00DB5967">
            <w:pPr>
              <w:jc w:val="center"/>
              <w:rPr>
                <w:rFonts w:ascii="Times New Roman" w:hAnsi="Times New Roman" w:cs="Times New Roman"/>
                <w:b/>
                <w:sz w:val="24"/>
                <w:szCs w:val="24"/>
              </w:rPr>
            </w:pPr>
            <w:r w:rsidRPr="007B6B7C">
              <w:rPr>
                <w:rFonts w:ascii="Times New Roman" w:hAnsi="Times New Roman" w:cs="Times New Roman"/>
                <w:b/>
                <w:sz w:val="24"/>
                <w:szCs w:val="24"/>
              </w:rPr>
              <w:t>34</w:t>
            </w:r>
          </w:p>
        </w:tc>
      </w:tr>
    </w:tbl>
    <w:p w:rsidR="00A26B39" w:rsidRPr="007B6B7C" w:rsidRDefault="00A26B39" w:rsidP="007B6B7C">
      <w:pPr>
        <w:spacing w:after="0"/>
        <w:rPr>
          <w:rFonts w:ascii="Times New Roman" w:hAnsi="Times New Roman" w:cs="Times New Roman"/>
          <w:sz w:val="24"/>
          <w:szCs w:val="24"/>
        </w:rPr>
      </w:pPr>
    </w:p>
    <w:sectPr w:rsidR="00A26B39" w:rsidRPr="007B6B7C" w:rsidSect="00C921FE">
      <w:pgSz w:w="16838" w:h="11906" w:orient="landscape"/>
      <w:pgMar w:top="1134"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2A7B"/>
    <w:multiLevelType w:val="hybridMultilevel"/>
    <w:tmpl w:val="2E5836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731A45"/>
    <w:multiLevelType w:val="hybridMultilevel"/>
    <w:tmpl w:val="00BA39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B6B7C"/>
    <w:rsid w:val="00186447"/>
    <w:rsid w:val="006858D1"/>
    <w:rsid w:val="00766714"/>
    <w:rsid w:val="007B6B7C"/>
    <w:rsid w:val="00A26B39"/>
    <w:rsid w:val="00A55CEE"/>
    <w:rsid w:val="00C921FE"/>
    <w:rsid w:val="00F35B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line="120" w:lineRule="auto"/>
        <w:ind w:left="567" w:right="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B7C"/>
    <w:pPr>
      <w:spacing w:after="160" w:line="259" w:lineRule="auto"/>
    </w:pPr>
    <w:rPr>
      <w:lang w:val="ru-RU" w:bidi="ar-SA"/>
    </w:rPr>
  </w:style>
  <w:style w:type="paragraph" w:styleId="1">
    <w:name w:val="heading 1"/>
    <w:basedOn w:val="a"/>
    <w:next w:val="a"/>
    <w:link w:val="10"/>
    <w:uiPriority w:val="9"/>
    <w:qFormat/>
    <w:rsid w:val="006858D1"/>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semiHidden/>
    <w:unhideWhenUsed/>
    <w:qFormat/>
    <w:rsid w:val="006858D1"/>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iPriority w:val="9"/>
    <w:semiHidden/>
    <w:unhideWhenUsed/>
    <w:qFormat/>
    <w:rsid w:val="006858D1"/>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iPriority w:val="9"/>
    <w:semiHidden/>
    <w:unhideWhenUsed/>
    <w:qFormat/>
    <w:rsid w:val="006858D1"/>
    <w:pPr>
      <w:spacing w:before="200"/>
      <w:outlineLvl w:val="3"/>
    </w:pPr>
    <w:rPr>
      <w:rFonts w:asciiTheme="majorHAnsi" w:eastAsiaTheme="majorEastAsia" w:hAnsiTheme="majorHAnsi" w:cstheme="majorBidi"/>
      <w:b/>
      <w:bCs/>
      <w:i/>
      <w:iCs/>
    </w:rPr>
  </w:style>
  <w:style w:type="paragraph" w:styleId="5">
    <w:name w:val="heading 5"/>
    <w:basedOn w:val="a"/>
    <w:next w:val="a"/>
    <w:link w:val="50"/>
    <w:uiPriority w:val="9"/>
    <w:semiHidden/>
    <w:unhideWhenUsed/>
    <w:qFormat/>
    <w:rsid w:val="006858D1"/>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6858D1"/>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6858D1"/>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6858D1"/>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6858D1"/>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8D1"/>
    <w:rPr>
      <w:rFonts w:asciiTheme="majorHAnsi" w:eastAsiaTheme="majorEastAsia" w:hAnsiTheme="majorHAnsi" w:cstheme="majorBidi"/>
      <w:b/>
      <w:bCs/>
      <w:sz w:val="28"/>
      <w:szCs w:val="28"/>
    </w:rPr>
  </w:style>
  <w:style w:type="character" w:customStyle="1" w:styleId="20">
    <w:name w:val="Заголовок 2 Знак"/>
    <w:basedOn w:val="a0"/>
    <w:link w:val="2"/>
    <w:uiPriority w:val="9"/>
    <w:semiHidden/>
    <w:rsid w:val="006858D1"/>
    <w:rPr>
      <w:rFonts w:asciiTheme="majorHAnsi" w:eastAsiaTheme="majorEastAsia" w:hAnsiTheme="majorHAnsi" w:cstheme="majorBidi"/>
      <w:b/>
      <w:bCs/>
      <w:sz w:val="26"/>
      <w:szCs w:val="26"/>
    </w:rPr>
  </w:style>
  <w:style w:type="character" w:customStyle="1" w:styleId="30">
    <w:name w:val="Заголовок 3 Знак"/>
    <w:basedOn w:val="a0"/>
    <w:link w:val="3"/>
    <w:uiPriority w:val="9"/>
    <w:rsid w:val="006858D1"/>
    <w:rPr>
      <w:rFonts w:asciiTheme="majorHAnsi" w:eastAsiaTheme="majorEastAsia" w:hAnsiTheme="majorHAnsi" w:cstheme="majorBidi"/>
      <w:b/>
      <w:bCs/>
    </w:rPr>
  </w:style>
  <w:style w:type="character" w:customStyle="1" w:styleId="40">
    <w:name w:val="Заголовок 4 Знак"/>
    <w:basedOn w:val="a0"/>
    <w:link w:val="4"/>
    <w:uiPriority w:val="9"/>
    <w:semiHidden/>
    <w:rsid w:val="006858D1"/>
    <w:rPr>
      <w:rFonts w:asciiTheme="majorHAnsi" w:eastAsiaTheme="majorEastAsia" w:hAnsiTheme="majorHAnsi" w:cstheme="majorBidi"/>
      <w:b/>
      <w:bCs/>
      <w:i/>
      <w:iCs/>
    </w:rPr>
  </w:style>
  <w:style w:type="character" w:customStyle="1" w:styleId="50">
    <w:name w:val="Заголовок 5 Знак"/>
    <w:basedOn w:val="a0"/>
    <w:link w:val="5"/>
    <w:uiPriority w:val="9"/>
    <w:semiHidden/>
    <w:rsid w:val="006858D1"/>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6858D1"/>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6858D1"/>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6858D1"/>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6858D1"/>
    <w:rPr>
      <w:rFonts w:asciiTheme="majorHAnsi" w:eastAsiaTheme="majorEastAsia" w:hAnsiTheme="majorHAnsi" w:cstheme="majorBidi"/>
      <w:i/>
      <w:iCs/>
      <w:spacing w:val="5"/>
      <w:sz w:val="20"/>
      <w:szCs w:val="20"/>
    </w:rPr>
  </w:style>
  <w:style w:type="paragraph" w:styleId="a3">
    <w:name w:val="Title"/>
    <w:basedOn w:val="a"/>
    <w:next w:val="a"/>
    <w:link w:val="a4"/>
    <w:uiPriority w:val="10"/>
    <w:qFormat/>
    <w:rsid w:val="006858D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a4">
    <w:name w:val="Название Знак"/>
    <w:basedOn w:val="a0"/>
    <w:link w:val="a3"/>
    <w:uiPriority w:val="10"/>
    <w:rsid w:val="006858D1"/>
    <w:rPr>
      <w:rFonts w:asciiTheme="majorHAnsi" w:eastAsiaTheme="majorEastAsia" w:hAnsiTheme="majorHAnsi" w:cstheme="majorBidi"/>
      <w:spacing w:val="5"/>
      <w:sz w:val="52"/>
      <w:szCs w:val="52"/>
    </w:rPr>
  </w:style>
  <w:style w:type="paragraph" w:styleId="a5">
    <w:name w:val="Subtitle"/>
    <w:basedOn w:val="a"/>
    <w:next w:val="a"/>
    <w:link w:val="a6"/>
    <w:uiPriority w:val="11"/>
    <w:qFormat/>
    <w:rsid w:val="006858D1"/>
    <w:pPr>
      <w:spacing w:after="600"/>
    </w:pPr>
    <w:rPr>
      <w:rFonts w:asciiTheme="majorHAnsi" w:eastAsiaTheme="majorEastAsia" w:hAnsiTheme="majorHAnsi" w:cstheme="majorBidi"/>
      <w:i/>
      <w:iCs/>
      <w:spacing w:val="13"/>
      <w:sz w:val="24"/>
      <w:szCs w:val="24"/>
    </w:rPr>
  </w:style>
  <w:style w:type="character" w:customStyle="1" w:styleId="a6">
    <w:name w:val="Подзаголовок Знак"/>
    <w:basedOn w:val="a0"/>
    <w:link w:val="a5"/>
    <w:uiPriority w:val="11"/>
    <w:rsid w:val="006858D1"/>
    <w:rPr>
      <w:rFonts w:asciiTheme="majorHAnsi" w:eastAsiaTheme="majorEastAsia" w:hAnsiTheme="majorHAnsi" w:cstheme="majorBidi"/>
      <w:i/>
      <w:iCs/>
      <w:spacing w:val="13"/>
      <w:sz w:val="24"/>
      <w:szCs w:val="24"/>
    </w:rPr>
  </w:style>
  <w:style w:type="character" w:styleId="a7">
    <w:name w:val="Strong"/>
    <w:uiPriority w:val="22"/>
    <w:qFormat/>
    <w:rsid w:val="006858D1"/>
    <w:rPr>
      <w:b/>
      <w:bCs/>
    </w:rPr>
  </w:style>
  <w:style w:type="character" w:styleId="a8">
    <w:name w:val="Emphasis"/>
    <w:uiPriority w:val="20"/>
    <w:qFormat/>
    <w:rsid w:val="006858D1"/>
    <w:rPr>
      <w:b/>
      <w:bCs/>
      <w:i/>
      <w:iCs/>
      <w:spacing w:val="10"/>
      <w:bdr w:val="none" w:sz="0" w:space="0" w:color="auto"/>
      <w:shd w:val="clear" w:color="auto" w:fill="auto"/>
    </w:rPr>
  </w:style>
  <w:style w:type="paragraph" w:styleId="a9">
    <w:name w:val="No Spacing"/>
    <w:basedOn w:val="a"/>
    <w:link w:val="aa"/>
    <w:uiPriority w:val="1"/>
    <w:qFormat/>
    <w:rsid w:val="006858D1"/>
    <w:pPr>
      <w:spacing w:line="240" w:lineRule="auto"/>
    </w:pPr>
  </w:style>
  <w:style w:type="paragraph" w:styleId="ab">
    <w:name w:val="List Paragraph"/>
    <w:basedOn w:val="a"/>
    <w:link w:val="ac"/>
    <w:qFormat/>
    <w:rsid w:val="006858D1"/>
    <w:pPr>
      <w:ind w:left="720"/>
      <w:contextualSpacing/>
    </w:pPr>
  </w:style>
  <w:style w:type="paragraph" w:styleId="21">
    <w:name w:val="Quote"/>
    <w:basedOn w:val="a"/>
    <w:next w:val="a"/>
    <w:link w:val="22"/>
    <w:uiPriority w:val="29"/>
    <w:qFormat/>
    <w:rsid w:val="006858D1"/>
    <w:pPr>
      <w:spacing w:before="200"/>
      <w:ind w:left="360" w:right="360"/>
    </w:pPr>
    <w:rPr>
      <w:i/>
      <w:iCs/>
    </w:rPr>
  </w:style>
  <w:style w:type="character" w:customStyle="1" w:styleId="22">
    <w:name w:val="Цитата 2 Знак"/>
    <w:basedOn w:val="a0"/>
    <w:link w:val="21"/>
    <w:uiPriority w:val="29"/>
    <w:rsid w:val="006858D1"/>
    <w:rPr>
      <w:i/>
      <w:iCs/>
    </w:rPr>
  </w:style>
  <w:style w:type="paragraph" w:styleId="ad">
    <w:name w:val="Intense Quote"/>
    <w:basedOn w:val="a"/>
    <w:next w:val="a"/>
    <w:link w:val="ae"/>
    <w:uiPriority w:val="30"/>
    <w:qFormat/>
    <w:rsid w:val="006858D1"/>
    <w:pPr>
      <w:pBdr>
        <w:bottom w:val="single" w:sz="4" w:space="1" w:color="auto"/>
      </w:pBdr>
      <w:spacing w:before="200" w:after="280"/>
      <w:ind w:left="1008" w:right="1152"/>
      <w:jc w:val="both"/>
    </w:pPr>
    <w:rPr>
      <w:b/>
      <w:bCs/>
      <w:i/>
      <w:iCs/>
    </w:rPr>
  </w:style>
  <w:style w:type="character" w:customStyle="1" w:styleId="ae">
    <w:name w:val="Выделенная цитата Знак"/>
    <w:basedOn w:val="a0"/>
    <w:link w:val="ad"/>
    <w:uiPriority w:val="30"/>
    <w:rsid w:val="006858D1"/>
    <w:rPr>
      <w:b/>
      <w:bCs/>
      <w:i/>
      <w:iCs/>
    </w:rPr>
  </w:style>
  <w:style w:type="character" w:styleId="af">
    <w:name w:val="Subtle Emphasis"/>
    <w:uiPriority w:val="19"/>
    <w:qFormat/>
    <w:rsid w:val="006858D1"/>
    <w:rPr>
      <w:i/>
      <w:iCs/>
    </w:rPr>
  </w:style>
  <w:style w:type="character" w:styleId="af0">
    <w:name w:val="Intense Emphasis"/>
    <w:uiPriority w:val="21"/>
    <w:qFormat/>
    <w:rsid w:val="006858D1"/>
    <w:rPr>
      <w:b/>
      <w:bCs/>
    </w:rPr>
  </w:style>
  <w:style w:type="character" w:styleId="af1">
    <w:name w:val="Subtle Reference"/>
    <w:uiPriority w:val="31"/>
    <w:qFormat/>
    <w:rsid w:val="006858D1"/>
    <w:rPr>
      <w:smallCaps/>
    </w:rPr>
  </w:style>
  <w:style w:type="character" w:styleId="af2">
    <w:name w:val="Intense Reference"/>
    <w:uiPriority w:val="32"/>
    <w:qFormat/>
    <w:rsid w:val="006858D1"/>
    <w:rPr>
      <w:smallCaps/>
      <w:spacing w:val="5"/>
      <w:u w:val="single"/>
    </w:rPr>
  </w:style>
  <w:style w:type="character" w:styleId="af3">
    <w:name w:val="Book Title"/>
    <w:uiPriority w:val="33"/>
    <w:qFormat/>
    <w:rsid w:val="006858D1"/>
    <w:rPr>
      <w:i/>
      <w:iCs/>
      <w:smallCaps/>
      <w:spacing w:val="5"/>
    </w:rPr>
  </w:style>
  <w:style w:type="paragraph" w:styleId="af4">
    <w:name w:val="TOC Heading"/>
    <w:basedOn w:val="1"/>
    <w:next w:val="a"/>
    <w:uiPriority w:val="39"/>
    <w:semiHidden/>
    <w:unhideWhenUsed/>
    <w:qFormat/>
    <w:rsid w:val="006858D1"/>
    <w:pPr>
      <w:outlineLvl w:val="9"/>
    </w:pPr>
  </w:style>
  <w:style w:type="character" w:customStyle="1" w:styleId="aa">
    <w:name w:val="Без интервала Знак"/>
    <w:basedOn w:val="a0"/>
    <w:link w:val="a9"/>
    <w:uiPriority w:val="1"/>
    <w:locked/>
    <w:rsid w:val="007B6B7C"/>
  </w:style>
  <w:style w:type="table" w:styleId="af5">
    <w:name w:val="Table Grid"/>
    <w:basedOn w:val="a1"/>
    <w:uiPriority w:val="39"/>
    <w:rsid w:val="007B6B7C"/>
    <w:pPr>
      <w:spacing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B6B7C"/>
    <w:pPr>
      <w:widowControl w:val="0"/>
      <w:autoSpaceDE w:val="0"/>
      <w:autoSpaceDN w:val="0"/>
      <w:spacing w:line="240" w:lineRule="auto"/>
    </w:pPr>
    <w:rPr>
      <w:rFonts w:ascii="Calibri" w:eastAsia="Times New Roman" w:hAnsi="Calibri" w:cs="Calibri"/>
      <w:szCs w:val="20"/>
      <w:lang w:val="ru-RU" w:eastAsia="ru-RU" w:bidi="ar-SA"/>
    </w:rPr>
  </w:style>
  <w:style w:type="paragraph" w:customStyle="1" w:styleId="c1">
    <w:name w:val="c1"/>
    <w:basedOn w:val="a"/>
    <w:rsid w:val="007B6B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B6B7C"/>
  </w:style>
  <w:style w:type="character" w:customStyle="1" w:styleId="ac">
    <w:name w:val="Абзац списка Знак"/>
    <w:link w:val="ab"/>
    <w:locked/>
    <w:rsid w:val="007B6B7C"/>
  </w:style>
  <w:style w:type="character" w:customStyle="1" w:styleId="c2">
    <w:name w:val="c2"/>
    <w:basedOn w:val="a0"/>
    <w:rsid w:val="007B6B7C"/>
  </w:style>
  <w:style w:type="paragraph" w:styleId="af6">
    <w:name w:val="Balloon Text"/>
    <w:basedOn w:val="a"/>
    <w:link w:val="af7"/>
    <w:uiPriority w:val="99"/>
    <w:semiHidden/>
    <w:unhideWhenUsed/>
    <w:rsid w:val="00C921FE"/>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C921FE"/>
    <w:rPr>
      <w:rFonts w:ascii="Tahoma" w:hAnsi="Tahoma" w:cs="Tahoma"/>
      <w:sz w:val="16"/>
      <w:szCs w:val="16"/>
      <w:lang w:val="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25B4B-55D0-4795-BCCC-5D7CB9B2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1872</Words>
  <Characters>10675</Characters>
  <Application>Microsoft Office Word</Application>
  <DocSecurity>0</DocSecurity>
  <Lines>88</Lines>
  <Paragraphs>25</Paragraphs>
  <ScaleCrop>false</ScaleCrop>
  <Company>office 2007 rus ent:</Company>
  <LinksUpToDate>false</LinksUpToDate>
  <CharactersWithSpaces>12522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2020-05-30T03:59:00Z</dcterms:created>
  <dcterms:modified xsi:type="dcterms:W3CDTF">2020-05-30T20:20:00Z</dcterms:modified>
</cp:coreProperties>
</file>