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CC9" w:rsidRDefault="00D44994">
      <w:pPr>
        <w:pStyle w:val="a3"/>
        <w:jc w:val="center"/>
      </w:pPr>
      <w:r>
        <w:rPr>
          <w:noProof/>
        </w:rPr>
        <w:drawing>
          <wp:inline distT="0" distB="0" distL="0" distR="0">
            <wp:extent cx="9251950" cy="6543675"/>
            <wp:effectExtent l="0" t="0" r="0" b="0"/>
            <wp:docPr id="1" name="Picture" descr="C:\Users\Школа\Desktop\З.З\МА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C:\Users\Школа\Desktop\З.З\МАТ 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C9" w:rsidRDefault="00D44994">
      <w:pPr>
        <w:pStyle w:val="a3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  освоения учебного предмета «Математика» 5 класс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Изучение математики способствует формированию у учащихся личностных,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общего образования. 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 Воспитание российской гражданской идентичности: патриотизма, уважения к Отечеству, осознания вклада отечественных учёных в развитие мировой науки; 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Ответственное отношение к учению, готовность и способность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саморазвитию и самообразов</w:t>
      </w:r>
      <w:r>
        <w:rPr>
          <w:rFonts w:ascii="Times New Roman" w:hAnsi="Times New Roman" w:cs="Times New Roman"/>
          <w:sz w:val="24"/>
          <w:szCs w:val="24"/>
        </w:rPr>
        <w:t xml:space="preserve">анию на основе мотивации к обучению и познанию; 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3.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</w:t>
      </w:r>
      <w:r>
        <w:rPr>
          <w:rFonts w:ascii="Times New Roman" w:hAnsi="Times New Roman" w:cs="Times New Roman"/>
          <w:sz w:val="24"/>
          <w:szCs w:val="24"/>
        </w:rPr>
        <w:t>а основе формирования уважительного отношения к труду, развитие опыта участия в социально значимом труде;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4. умение контролировать процесс и результат учебной и математической деятельности; 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5. критичность мышления, инициатива, находчивость, активность пр</w:t>
      </w:r>
      <w:r>
        <w:rPr>
          <w:rFonts w:ascii="Times New Roman" w:hAnsi="Times New Roman" w:cs="Times New Roman"/>
          <w:sz w:val="24"/>
          <w:szCs w:val="24"/>
        </w:rPr>
        <w:t xml:space="preserve">и решении математических задач. 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CC9" w:rsidRDefault="00D44994">
      <w:pPr>
        <w:pStyle w:val="a3"/>
        <w:spacing w:after="0" w:line="100" w:lineRule="atLeast"/>
        <w:jc w:val="both"/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результаты: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 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2. умение соотно</w:t>
      </w:r>
      <w:r>
        <w:rPr>
          <w:rFonts w:ascii="Times New Roman" w:hAnsi="Times New Roman" w:cs="Times New Roman"/>
          <w:sz w:val="24"/>
          <w:szCs w:val="24"/>
        </w:rPr>
        <w:t>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</w:t>
      </w:r>
      <w:r>
        <w:rPr>
          <w:rFonts w:ascii="Times New Roman" w:hAnsi="Times New Roman" w:cs="Times New Roman"/>
          <w:sz w:val="24"/>
          <w:szCs w:val="24"/>
        </w:rPr>
        <w:t xml:space="preserve">туацией; 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 умение устанавливать причинно-следственные связи, 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умоз</w:t>
      </w:r>
      <w:r>
        <w:rPr>
          <w:rFonts w:ascii="Times New Roman" w:hAnsi="Times New Roman" w:cs="Times New Roman"/>
          <w:sz w:val="24"/>
          <w:szCs w:val="24"/>
        </w:rPr>
        <w:t xml:space="preserve">аключение (индуктивное, дедуктивное и по аналогии) и делать выводы; 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развитие компетентности в области использования информационно-коммуникационных технологий; 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6. первоначальные представления об идеях и о методах математики как об универсальном языке н</w:t>
      </w:r>
      <w:r>
        <w:rPr>
          <w:rFonts w:ascii="Times New Roman" w:hAnsi="Times New Roman" w:cs="Times New Roman"/>
          <w:sz w:val="24"/>
          <w:szCs w:val="24"/>
        </w:rPr>
        <w:t xml:space="preserve">ауки и техники, о средстве моделирования явлений и процессов; 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7. умение видеть математическую задачу в контексте проблемной ситуации в других дисциплинах, в окружающей жизни; </w:t>
      </w:r>
    </w:p>
    <w:p w:rsidR="00045CC9" w:rsidRDefault="00D44994">
      <w:pPr>
        <w:pStyle w:val="a3"/>
        <w:spacing w:after="0" w:line="100" w:lineRule="atLeast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8. умение находить в различных источниках информацию, необходимую  десятичными </w:t>
      </w:r>
      <w:r>
        <w:rPr>
          <w:rFonts w:ascii="Times New Roman" w:hAnsi="Times New Roman" w:cs="Times New Roman"/>
          <w:sz w:val="24"/>
          <w:szCs w:val="24"/>
        </w:rPr>
        <w:t xml:space="preserve">дробями,  положительными и отрицательными числами;  решать текстовые задачи арифметическим способом и с помощью составления и решения уравнений;  изображать фигуры на плоскости;  использовать геометрический «язык» для описания предметов окружающего мира;  </w:t>
      </w:r>
      <w:r>
        <w:rPr>
          <w:rFonts w:ascii="Times New Roman" w:hAnsi="Times New Roman" w:cs="Times New Roman"/>
          <w:sz w:val="24"/>
          <w:szCs w:val="24"/>
        </w:rPr>
        <w:t>измерять длины отрезков, величины углов, вычислять площади и объёмы фигур; распознавать и изображать равные и симметричные фигуры;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проводить несложные практические вычисления с процентами, использовать прикидку и оценку; выполнять необходимые измерения; ис</w:t>
      </w:r>
      <w:r>
        <w:rPr>
          <w:rFonts w:ascii="Times New Roman" w:hAnsi="Times New Roman" w:cs="Times New Roman"/>
          <w:sz w:val="24"/>
          <w:szCs w:val="24"/>
        </w:rPr>
        <w:t>пользовать буквенную символику для записи общих утверждений, формул, выражений, уравнений; строить на координатной плоскости точки по заданным координатам, определять координаты точек; читать и использовать информацию, представленную в виде таблицы, диагра</w:t>
      </w:r>
      <w:r>
        <w:rPr>
          <w:rFonts w:ascii="Times New Roman" w:hAnsi="Times New Roman" w:cs="Times New Roman"/>
          <w:sz w:val="24"/>
          <w:szCs w:val="24"/>
        </w:rPr>
        <w:t xml:space="preserve">ммы (столбчатой или круговой), в графическом виде; решать простейшие комбинаторные задачи перебором возможных вариантов. </w:t>
      </w:r>
      <w:proofErr w:type="gramEnd"/>
    </w:p>
    <w:p w:rsidR="00045CC9" w:rsidRDefault="00045CC9">
      <w:pPr>
        <w:pStyle w:val="a3"/>
        <w:spacing w:line="100" w:lineRule="atLeast"/>
        <w:jc w:val="both"/>
      </w:pPr>
    </w:p>
    <w:p w:rsidR="00045CC9" w:rsidRDefault="00D44994">
      <w:pPr>
        <w:pStyle w:val="a3"/>
        <w:spacing w:line="100" w:lineRule="atLeast"/>
        <w:jc w:val="both"/>
      </w:pPr>
      <w:bookmarkStart w:id="0" w:name="sub_20311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Предметные результаты изучения </w:t>
      </w:r>
    </w:p>
    <w:p w:rsidR="00045CC9" w:rsidRDefault="00D44994">
      <w:pPr>
        <w:pStyle w:val="a3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5класс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1) формирование представлений о математике как о методе познания действительности, позволяющем</w:t>
      </w:r>
      <w:r>
        <w:rPr>
          <w:rFonts w:ascii="Times New Roman" w:hAnsi="Times New Roman" w:cs="Times New Roman"/>
          <w:sz w:val="24"/>
          <w:szCs w:val="24"/>
        </w:rPr>
        <w:t xml:space="preserve"> описывать и изучать реальные процессы и явления: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осознание роли математики в развитии России и мира;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возможность привести примеры из отечественной и всемирной истории математических открытий и их авторов;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2) развитие умений работать с учебным математическ</w:t>
      </w:r>
      <w:r>
        <w:rPr>
          <w:rFonts w:ascii="Times New Roman" w:hAnsi="Times New Roman" w:cs="Times New Roman"/>
          <w:sz w:val="24"/>
          <w:szCs w:val="24"/>
        </w:rPr>
        <w:t>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решение сю</w:t>
      </w:r>
      <w:r>
        <w:rPr>
          <w:rFonts w:ascii="Times New Roman" w:hAnsi="Times New Roman" w:cs="Times New Roman"/>
          <w:sz w:val="24"/>
          <w:szCs w:val="24"/>
        </w:rPr>
        <w:t>жетных задач разных типов на все арифметические действия;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применение способа поиска решения задачи, в котором рассуждение строится от условия к требованию или от требования к условию;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составление плана решения задачи, выделение этапов ее решения, </w:t>
      </w:r>
      <w:r>
        <w:rPr>
          <w:rFonts w:ascii="Times New Roman" w:hAnsi="Times New Roman" w:cs="Times New Roman"/>
          <w:sz w:val="24"/>
          <w:szCs w:val="24"/>
        </w:rPr>
        <w:t>интерпретация вычислительных результатов в задаче, исследование полученного решения задачи;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нахождение процента от числа, числа по проценту от него, нахождения процентного отношение двух чисел, нахождения процентного снижения или процентного повышения вели</w:t>
      </w:r>
      <w:r>
        <w:rPr>
          <w:rFonts w:ascii="Times New Roman" w:hAnsi="Times New Roman" w:cs="Times New Roman"/>
          <w:sz w:val="24"/>
          <w:szCs w:val="24"/>
        </w:rPr>
        <w:t>чины;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оперирование понятиями: натуральное число, целое число, обыкновенная дробь, десятичная д</w:t>
      </w:r>
      <w:r>
        <w:rPr>
          <w:rFonts w:ascii="Times New Roman" w:hAnsi="Times New Roman" w:cs="Times New Roman"/>
          <w:sz w:val="24"/>
          <w:szCs w:val="24"/>
        </w:rPr>
        <w:t>робь, смешанное число, выполнение округления чисел в соответствии с правилами;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сравнение чисел;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4) определение положения точки по ее координатам, координаты точки по ее положению на плоскости;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5) овладение геометрическим языком; развитие умения использоват</w:t>
      </w:r>
      <w:r>
        <w:rPr>
          <w:rFonts w:ascii="Times New Roman" w:hAnsi="Times New Roman" w:cs="Times New Roman"/>
          <w:sz w:val="24"/>
          <w:szCs w:val="24"/>
        </w:rPr>
        <w:t>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:rsidR="00045CC9" w:rsidRDefault="00D44994">
      <w:pPr>
        <w:pStyle w:val="a3"/>
        <w:spacing w:after="0" w:line="100" w:lineRule="atLeast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оперирование понятиями: фигура, точка, отрезок, прямая, луч, ломаная, угол, многоугольник, треугольник и четы</w:t>
      </w:r>
      <w:r>
        <w:rPr>
          <w:rFonts w:ascii="Times New Roman" w:hAnsi="Times New Roman" w:cs="Times New Roman"/>
          <w:sz w:val="24"/>
          <w:szCs w:val="24"/>
        </w:rPr>
        <w:t>рёхугольник, прямоугольник и квадрат,</w:t>
      </w:r>
      <w:proofErr w:type="gramEnd"/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6) формирование систематических знаний о плоских фигурах и их свойствах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7) решение простейших комбинаторных задач;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8)  развитие умений применять изученные понятия, результаты, методы для решения задач практического хар</w:t>
      </w:r>
      <w:r>
        <w:rPr>
          <w:rFonts w:ascii="Times New Roman" w:hAnsi="Times New Roman" w:cs="Times New Roman"/>
          <w:sz w:val="24"/>
          <w:szCs w:val="24"/>
        </w:rPr>
        <w:t>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распознавание верных и неверных высказываний;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оценивание результатов вычислений при решени</w:t>
      </w:r>
      <w:r>
        <w:rPr>
          <w:rFonts w:ascii="Times New Roman" w:hAnsi="Times New Roman" w:cs="Times New Roman"/>
          <w:sz w:val="24"/>
          <w:szCs w:val="24"/>
        </w:rPr>
        <w:t>и практических задач;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выполнение сравнения чисел в реальных ситуациях;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использование числовых выражений при решении практических задач и задач из других учебных предметов;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решение практических задач с применением простейших свойств фигур;</w:t>
      </w:r>
    </w:p>
    <w:p w:rsidR="00045CC9" w:rsidRDefault="00D44994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выполнение просте</w:t>
      </w:r>
      <w:r>
        <w:rPr>
          <w:rFonts w:ascii="Times New Roman" w:hAnsi="Times New Roman" w:cs="Times New Roman"/>
          <w:sz w:val="24"/>
          <w:szCs w:val="24"/>
        </w:rPr>
        <w:t>йших построений и измерений на местности, необходимых в реальной жизни;</w:t>
      </w:r>
    </w:p>
    <w:p w:rsidR="00045CC9" w:rsidRDefault="00045CC9">
      <w:pPr>
        <w:pStyle w:val="a3"/>
        <w:spacing w:after="0" w:line="100" w:lineRule="atLeast"/>
        <w:jc w:val="both"/>
      </w:pPr>
    </w:p>
    <w:p w:rsidR="00045CC9" w:rsidRDefault="00045CC9">
      <w:pPr>
        <w:pStyle w:val="a3"/>
        <w:spacing w:line="100" w:lineRule="atLeast"/>
        <w:jc w:val="both"/>
      </w:pPr>
    </w:p>
    <w:p w:rsidR="00045CC9" w:rsidRDefault="00D44994">
      <w:pPr>
        <w:pStyle w:val="a3"/>
        <w:spacing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предмета.</w:t>
      </w:r>
    </w:p>
    <w:p w:rsidR="00045CC9" w:rsidRDefault="00D44994">
      <w:pPr>
        <w:pStyle w:val="a3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045CC9" w:rsidRDefault="00D44994">
      <w:pPr>
        <w:pStyle w:val="ConsPlusNormal"/>
        <w:ind w:firstLine="54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Арифметика</w:t>
      </w:r>
    </w:p>
    <w:p w:rsidR="00045CC9" w:rsidRDefault="00045CC9">
      <w:pPr>
        <w:pStyle w:val="ConsPlusNormal"/>
        <w:ind w:firstLine="540"/>
        <w:jc w:val="both"/>
      </w:pPr>
    </w:p>
    <w:p w:rsidR="00045CC9" w:rsidRDefault="00D4499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Натуральные числа. Десятичная система счисления. Римская </w:t>
      </w:r>
      <w:r>
        <w:rPr>
          <w:rFonts w:ascii="Times New Roman" w:hAnsi="Times New Roman" w:cs="Times New Roman"/>
          <w:sz w:val="24"/>
          <w:szCs w:val="24"/>
        </w:rPr>
        <w:t>нумерация. Арифметические действия над натуральными числами. Степень с натуральным показателем. Деление с остатком.</w:t>
      </w:r>
    </w:p>
    <w:p w:rsidR="00045CC9" w:rsidRDefault="00D4499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Дроби. Обыкновенная дробь. Сравнение дробей. Арифметические действия с обыкновенными дробями. Десятичная дробь. Сравнение десятичных дробей.</w:t>
      </w:r>
      <w:r>
        <w:rPr>
          <w:rFonts w:ascii="Times New Roman" w:hAnsi="Times New Roman" w:cs="Times New Roman"/>
          <w:sz w:val="24"/>
          <w:szCs w:val="24"/>
        </w:rPr>
        <w:t xml:space="preserve"> Арифметические действия с десятичными дробями. Представление десятичной дроби в виде обыкновенной дроби и обыкновенной в виде десятичной.</w:t>
      </w:r>
    </w:p>
    <w:p w:rsidR="00045CC9" w:rsidRDefault="00D4499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Числовые выражения, порядок действий в них, использование скобок. Законы арифметических действий: переместительный, с</w:t>
      </w:r>
      <w:r>
        <w:rPr>
          <w:rFonts w:ascii="Times New Roman" w:hAnsi="Times New Roman" w:cs="Times New Roman"/>
          <w:sz w:val="24"/>
          <w:szCs w:val="24"/>
        </w:rPr>
        <w:t>очетательный, распределительный.</w:t>
      </w:r>
    </w:p>
    <w:p w:rsidR="00045CC9" w:rsidRDefault="00D4499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Понятие об иррациональном числе. Иррациональность числа. Десятичные приближения иррациональных чисел.</w:t>
      </w:r>
    </w:p>
    <w:p w:rsidR="00045CC9" w:rsidRDefault="00D4499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Этапы развития представления о числе.</w:t>
      </w:r>
    </w:p>
    <w:p w:rsidR="00045CC9" w:rsidRDefault="00D4499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Текстовые задачи. Решение текстовых задач арифметическим способом.</w:t>
      </w:r>
    </w:p>
    <w:p w:rsidR="00045CC9" w:rsidRDefault="00D4499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Измерения, </w:t>
      </w:r>
      <w:r>
        <w:rPr>
          <w:rFonts w:ascii="Times New Roman" w:hAnsi="Times New Roman" w:cs="Times New Roman"/>
          <w:sz w:val="24"/>
          <w:szCs w:val="24"/>
        </w:rPr>
        <w:t>приближения, оценки. Единицы измерения длины, площади, объема, массы, времени, скорости. Размеры объектов окружающего мира (от элементарных частиц до Вселенной), длительность процессов в окружающем мире.</w:t>
      </w:r>
    </w:p>
    <w:p w:rsidR="00045CC9" w:rsidRDefault="00D4499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Представление зависимости между величинами в виде фо</w:t>
      </w:r>
      <w:r>
        <w:rPr>
          <w:rFonts w:ascii="Times New Roman" w:hAnsi="Times New Roman" w:cs="Times New Roman"/>
          <w:sz w:val="24"/>
          <w:szCs w:val="24"/>
        </w:rPr>
        <w:t>рмул.</w:t>
      </w:r>
    </w:p>
    <w:p w:rsidR="00045CC9" w:rsidRDefault="00D4499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Проценты. Нахождение процента от величины, величины по ее проценту.</w:t>
      </w:r>
    </w:p>
    <w:p w:rsidR="00045CC9" w:rsidRDefault="00D4499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Отношение, выражение отношения в процентах. Пропорция. Пропорциональная и обратно пропорциональная зависимости.</w:t>
      </w:r>
    </w:p>
    <w:p w:rsidR="00045CC9" w:rsidRDefault="00D4499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Округление чисел. Прикидка и оценка результатов вычислений. Выделение </w:t>
      </w:r>
      <w:r>
        <w:rPr>
          <w:rFonts w:ascii="Times New Roman" w:hAnsi="Times New Roman" w:cs="Times New Roman"/>
          <w:sz w:val="24"/>
          <w:szCs w:val="24"/>
        </w:rPr>
        <w:t>множителя - степени десяти в записи числа.</w:t>
      </w:r>
    </w:p>
    <w:p w:rsidR="00045CC9" w:rsidRDefault="00045CC9">
      <w:pPr>
        <w:pStyle w:val="ConsPlusNormal"/>
        <w:ind w:firstLine="540"/>
        <w:jc w:val="both"/>
      </w:pPr>
    </w:p>
    <w:p w:rsidR="00045CC9" w:rsidRDefault="00D44994">
      <w:pPr>
        <w:pStyle w:val="ConsPlusNormal"/>
        <w:ind w:firstLine="54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Геометрия</w:t>
      </w:r>
    </w:p>
    <w:p w:rsidR="00045CC9" w:rsidRDefault="00045CC9">
      <w:pPr>
        <w:pStyle w:val="ConsPlusNormal"/>
        <w:ind w:firstLine="540"/>
        <w:jc w:val="both"/>
      </w:pPr>
    </w:p>
    <w:p w:rsidR="00045CC9" w:rsidRDefault="00D44994">
      <w:pPr>
        <w:pStyle w:val="ConsPlusNormal"/>
        <w:ind w:left="567" w:hanging="27"/>
        <w:jc w:val="both"/>
      </w:pPr>
      <w:r>
        <w:rPr>
          <w:rFonts w:ascii="Times New Roman" w:hAnsi="Times New Roman" w:cs="Times New Roman"/>
          <w:sz w:val="24"/>
          <w:szCs w:val="24"/>
        </w:rPr>
        <w:t>Начальные понятия и теоремы геометрии</w:t>
      </w:r>
    </w:p>
    <w:p w:rsidR="00045CC9" w:rsidRDefault="00D44994">
      <w:pPr>
        <w:pStyle w:val="ConsPlusNormal"/>
        <w:ind w:left="567" w:hanging="27"/>
        <w:jc w:val="both"/>
      </w:pPr>
      <w:r>
        <w:rPr>
          <w:rFonts w:ascii="Times New Roman" w:hAnsi="Times New Roman" w:cs="Times New Roman"/>
          <w:sz w:val="24"/>
          <w:szCs w:val="24"/>
        </w:rPr>
        <w:t>Возникновение геометрии из практики.</w:t>
      </w:r>
    </w:p>
    <w:p w:rsidR="00045CC9" w:rsidRDefault="00D44994">
      <w:pPr>
        <w:pStyle w:val="ConsPlusNormal"/>
        <w:ind w:left="567" w:hanging="27"/>
        <w:jc w:val="both"/>
      </w:pPr>
      <w:r>
        <w:rPr>
          <w:rFonts w:ascii="Times New Roman" w:hAnsi="Times New Roman" w:cs="Times New Roman"/>
          <w:sz w:val="24"/>
          <w:szCs w:val="24"/>
        </w:rPr>
        <w:t>Геометрические фигуры и тела. Равенство в геометрии.</w:t>
      </w:r>
    </w:p>
    <w:p w:rsidR="00045CC9" w:rsidRDefault="00D44994">
      <w:pPr>
        <w:pStyle w:val="ConsPlusNormal"/>
        <w:ind w:left="567" w:hanging="27"/>
        <w:jc w:val="both"/>
      </w:pPr>
      <w:r>
        <w:rPr>
          <w:rFonts w:ascii="Times New Roman" w:hAnsi="Times New Roman" w:cs="Times New Roman"/>
          <w:sz w:val="24"/>
          <w:szCs w:val="24"/>
        </w:rPr>
        <w:t>Точка, прямая и плоскость.</w:t>
      </w:r>
    </w:p>
    <w:p w:rsidR="00045CC9" w:rsidRDefault="00D44994">
      <w:pPr>
        <w:pStyle w:val="ConsPlusNormal"/>
        <w:ind w:left="567" w:hanging="27"/>
        <w:jc w:val="both"/>
      </w:pPr>
      <w:r>
        <w:rPr>
          <w:rFonts w:ascii="Times New Roman" w:hAnsi="Times New Roman" w:cs="Times New Roman"/>
          <w:sz w:val="24"/>
          <w:szCs w:val="24"/>
        </w:rPr>
        <w:t>Понятие о геометрическом месте точек.</w:t>
      </w:r>
    </w:p>
    <w:p w:rsidR="00045CC9" w:rsidRDefault="00D44994">
      <w:pPr>
        <w:pStyle w:val="ConsPlusNormal"/>
        <w:ind w:left="567" w:hanging="27"/>
        <w:jc w:val="both"/>
      </w:pPr>
      <w:r>
        <w:rPr>
          <w:rFonts w:ascii="Times New Roman" w:hAnsi="Times New Roman" w:cs="Times New Roman"/>
          <w:sz w:val="24"/>
          <w:szCs w:val="24"/>
        </w:rPr>
        <w:t>Расстоян</w:t>
      </w:r>
      <w:r>
        <w:rPr>
          <w:rFonts w:ascii="Times New Roman" w:hAnsi="Times New Roman" w:cs="Times New Roman"/>
          <w:sz w:val="24"/>
          <w:szCs w:val="24"/>
        </w:rPr>
        <w:t>ие. Отрезок, луч. Ломаная.</w:t>
      </w:r>
    </w:p>
    <w:p w:rsidR="00045CC9" w:rsidRDefault="00D44994">
      <w:pPr>
        <w:pStyle w:val="ConsPlusNormal"/>
        <w:ind w:left="567" w:hanging="2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Угол. Прямой угол. Острые и тупые углы. </w:t>
      </w:r>
    </w:p>
    <w:p w:rsidR="00045CC9" w:rsidRDefault="00D44994">
      <w:pPr>
        <w:pStyle w:val="ConsPlusNormal"/>
        <w:ind w:left="567" w:hanging="27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Наглядные представления о пространственных телах: кубе, параллелепипеде, призме, пирамиде, шаре, сфере, конусе, цилиндре.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Треугольник. Прямоугольные, остроугольные и тупоугольные треугольн</w:t>
      </w:r>
      <w:r>
        <w:rPr>
          <w:rFonts w:ascii="Times New Roman" w:hAnsi="Times New Roman" w:cs="Times New Roman"/>
          <w:sz w:val="24"/>
          <w:szCs w:val="24"/>
        </w:rPr>
        <w:t xml:space="preserve">ики. Высота, медиана, биссектриса, средняя линия </w:t>
      </w:r>
      <w:r>
        <w:rPr>
          <w:rFonts w:ascii="Times New Roman" w:hAnsi="Times New Roman" w:cs="Times New Roman"/>
          <w:sz w:val="24"/>
          <w:szCs w:val="24"/>
        </w:rPr>
        <w:lastRenderedPageBreak/>
        <w:t>треугольника. Равнобедренные и равносторонние треугольники; свойства и признаки равнобедренного треугольника.</w:t>
      </w:r>
    </w:p>
    <w:p w:rsidR="00045CC9" w:rsidRDefault="00D44994">
      <w:pPr>
        <w:pStyle w:val="ConsPlusNormal"/>
        <w:ind w:left="567" w:hanging="2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Понятие о площади плоских фигур. </w:t>
      </w:r>
    </w:p>
    <w:p w:rsidR="00045CC9" w:rsidRDefault="00D44994">
      <w:pPr>
        <w:pStyle w:val="ConsPlusNormal"/>
        <w:ind w:left="567" w:hanging="2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Площадь прямоугольника. </w:t>
      </w:r>
    </w:p>
    <w:p w:rsidR="00045CC9" w:rsidRDefault="00D44994">
      <w:pPr>
        <w:pStyle w:val="ConsPlusNormal"/>
        <w:ind w:left="567" w:hanging="2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Площадь круга </w:t>
      </w:r>
    </w:p>
    <w:p w:rsidR="00045CC9" w:rsidRDefault="00D44994">
      <w:pPr>
        <w:pStyle w:val="ConsPlusNormal"/>
        <w:ind w:left="567" w:hanging="27"/>
        <w:jc w:val="both"/>
      </w:pPr>
      <w:r>
        <w:rPr>
          <w:rFonts w:ascii="Times New Roman" w:hAnsi="Times New Roman" w:cs="Times New Roman"/>
          <w:sz w:val="24"/>
          <w:szCs w:val="24"/>
        </w:rPr>
        <w:t>Объем тела. Формулы объ</w:t>
      </w:r>
      <w:r>
        <w:rPr>
          <w:rFonts w:ascii="Times New Roman" w:hAnsi="Times New Roman" w:cs="Times New Roman"/>
          <w:sz w:val="24"/>
          <w:szCs w:val="24"/>
        </w:rPr>
        <w:t>ема прямоугольного параллелепипеда.</w:t>
      </w:r>
    </w:p>
    <w:p w:rsidR="00045CC9" w:rsidRDefault="00D44994">
      <w:pPr>
        <w:pStyle w:val="a3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5 класс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5 часов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170 часов в год)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1275"/>
        <w:gridCol w:w="11449"/>
        <w:gridCol w:w="1417"/>
      </w:tblGrid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Ряд натуральных чисел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Цифры. Десятичная запись натуральных чисел 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Отрезок,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длина отрезка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Плоскость, прямая, луч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Шкала. Координатный луч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натуральных чисел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 «Натуральные числа»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натуральных чисел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сложения натуральных чисел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29-31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и буквенные выражения. Формулы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№2 по теме «Сложение  и вычитание натуральных чисел» 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33-35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Угол. Обозначение углов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38-42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углов. Измерение углов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Многоугольник и. Равные фигуры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45-47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 и его виды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48-50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Ось симметрии фигуры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№3 по теме: "Уравнение. Угол. Многоугольник и"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52-55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Переместитель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свойство умножения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56-58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Сочетательное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распределитель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умножения 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59-65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66-68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числа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4 по теме «Умножение  и деление натуральных чисел.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Свойства умножения»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72-75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Площадь. Площадь прямоугольник 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76-78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Прямоугольны 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параллелепипе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д, пирамида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Объём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параллелепипе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Объёмы. Объём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параллелепипе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83-85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Комбинаторны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задачи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 по теме «Умножение и деление натуральных чисел»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5 по теме «Площадь прямоугольник а. </w:t>
            </w:r>
          </w:p>
          <w:p w:rsidR="00045CC9" w:rsidRDefault="00D44994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Прямоугольны 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параллелепипе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 и его объем.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Комбинаторны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задачи»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88-92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обыкновенной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5CC9">
        <w:trPr>
          <w:trHeight w:val="295"/>
        </w:trPr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93-95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дроби. Сравнение дробей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Дроби и деление натуральных чисел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99-101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Смешанные числа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102-103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 и вычитание смешанных чисел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 № 6 по теме «Обыкновенны е дроби»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105-106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десятичных дробях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109-111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112-114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Округление чисел. Прикидки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115-120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 и вычитание десятичных дробей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по теме «Десятичные дроби. Сравнение, округление, сложение и вычитание десятичных дробей»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122-124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 на натуральные числа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125-128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129-132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133-137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по теме «Умножение  и деление десятичных дробей»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139-141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  средне значение величины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142-145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Проценты. Нахождение процентов от числа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146-149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 процентам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 по теме «Среднее арифметическое. Проценты»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9 по теме «Среднее арифметическое. Проценты»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Натуральные числа и шкалы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 и вычитание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натуральных чисел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 и деление натуральных чисел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155-156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Площади  и объемы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157-158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Комбинаторны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задачи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160-161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 и вычитание десятичных дробей 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162-163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 и деление десятичных дробей 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165-166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Проценты. Решение задач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814BE">
              <w:rPr>
                <w:rFonts w:ascii="Times New Roman" w:hAnsi="Times New Roman" w:cs="Times New Roman"/>
                <w:sz w:val="24"/>
                <w:szCs w:val="24"/>
              </w:rPr>
              <w:t>тоговая контрольная работа  за курс 5 класса</w:t>
            </w:r>
            <w:bookmarkStart w:id="1" w:name="_GoBack"/>
            <w:bookmarkEnd w:id="1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CC9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169-170</w:t>
            </w:r>
          </w:p>
        </w:tc>
        <w:tc>
          <w:tcPr>
            <w:tcW w:w="11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обобщения,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коррекции знаний за курс математики 5 класса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45CC9" w:rsidRDefault="00D44994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D44994">
      <w:pPr>
        <w:pStyle w:val="a3"/>
      </w:pPr>
      <w:r>
        <w:rPr>
          <w:rFonts w:ascii="Times New Roman" w:hAnsi="Times New Roman" w:cs="Times New Roman"/>
        </w:rPr>
        <w:t xml:space="preserve">                                            </w:t>
      </w: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p w:rsidR="00045CC9" w:rsidRDefault="00045CC9">
      <w:pPr>
        <w:pStyle w:val="a3"/>
      </w:pPr>
    </w:p>
    <w:sectPr w:rsidR="00045CC9">
      <w:pgSz w:w="16838" w:h="11906" w:orient="landscape"/>
      <w:pgMar w:top="851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5CC9"/>
    <w:rsid w:val="00045CC9"/>
    <w:rsid w:val="00D44994"/>
    <w:rsid w:val="00E8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/>
    </w:rPr>
  </w:style>
  <w:style w:type="character" w:customStyle="1" w:styleId="a4">
    <w:name w:val="Цветовое выделение"/>
    <w:rPr>
      <w:b/>
      <w:bCs/>
      <w:color w:val="26282F"/>
    </w:rPr>
  </w:style>
  <w:style w:type="character" w:customStyle="1" w:styleId="c15">
    <w:name w:val="c15"/>
    <w:basedOn w:val="a0"/>
  </w:style>
  <w:style w:type="character" w:customStyle="1" w:styleId="c0">
    <w:name w:val="c0"/>
    <w:basedOn w:val="a0"/>
  </w:style>
  <w:style w:type="character" w:customStyle="1" w:styleId="a5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</w:style>
  <w:style w:type="character" w:customStyle="1" w:styleId="a7">
    <w:name w:val="Нижний колонтитул Знак"/>
    <w:basedOn w:val="a0"/>
  </w:style>
  <w:style w:type="character" w:styleId="a8">
    <w:name w:val="Subtle Reference"/>
    <w:basedOn w:val="a0"/>
    <w:rPr>
      <w:smallCaps/>
      <w:color w:val="C0504D"/>
      <w:u w:val="single"/>
    </w:rPr>
  </w:style>
  <w:style w:type="character" w:styleId="a9">
    <w:name w:val="Emphasis"/>
    <w:basedOn w:val="a0"/>
    <w:rPr>
      <w:i/>
      <w:iCs/>
    </w:rPr>
  </w:style>
  <w:style w:type="paragraph" w:customStyle="1" w:styleId="aa">
    <w:name w:val="Заголовок"/>
    <w:basedOn w:val="a3"/>
    <w:next w:val="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Body Text"/>
    <w:basedOn w:val="a3"/>
    <w:pPr>
      <w:spacing w:after="120"/>
    </w:pPr>
  </w:style>
  <w:style w:type="paragraph" w:styleId="ac">
    <w:name w:val="List"/>
    <w:basedOn w:val="ab"/>
    <w:rPr>
      <w:rFonts w:cs="Mangal"/>
    </w:rPr>
  </w:style>
  <w:style w:type="paragraph" w:styleId="ad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3"/>
    <w:pPr>
      <w:suppressLineNumbers/>
    </w:pPr>
    <w:rPr>
      <w:rFonts w:cs="Mangal"/>
    </w:rPr>
  </w:style>
  <w:style w:type="paragraph" w:styleId="af">
    <w:name w:val="List Paragraph"/>
    <w:basedOn w:val="a3"/>
    <w:pPr>
      <w:ind w:left="720"/>
      <w:contextualSpacing/>
    </w:pPr>
  </w:style>
  <w:style w:type="paragraph" w:customStyle="1" w:styleId="ConsPlusNormal">
    <w:name w:val="ConsPlusNormal"/>
    <w:pPr>
      <w:widowControl w:val="0"/>
      <w:suppressAutoHyphens/>
      <w:spacing w:after="0" w:line="100" w:lineRule="atLeast"/>
    </w:pPr>
    <w:rPr>
      <w:rFonts w:ascii="Calibri" w:eastAsia="Times New Roman" w:hAnsi="Calibri" w:cs="Calibri"/>
      <w:sz w:val="20"/>
      <w:szCs w:val="20"/>
    </w:rPr>
  </w:style>
  <w:style w:type="paragraph" w:customStyle="1" w:styleId="c11">
    <w:name w:val="c11"/>
    <w:basedOn w:val="a3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3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af1">
    <w:name w:val="header"/>
    <w:basedOn w:val="a3"/>
    <w:pPr>
      <w:tabs>
        <w:tab w:val="center" w:pos="4677"/>
        <w:tab w:val="right" w:pos="9355"/>
      </w:tabs>
      <w:spacing w:after="0" w:line="100" w:lineRule="atLeast"/>
    </w:pPr>
  </w:style>
  <w:style w:type="paragraph" w:styleId="af2">
    <w:name w:val="footer"/>
    <w:basedOn w:val="a3"/>
    <w:pPr>
      <w:tabs>
        <w:tab w:val="center" w:pos="4677"/>
        <w:tab w:val="right" w:pos="9355"/>
      </w:tabs>
      <w:spacing w:after="0" w:line="100" w:lineRule="atLeast"/>
    </w:pPr>
  </w:style>
  <w:style w:type="paragraph" w:styleId="af3">
    <w:name w:val="No Spacing"/>
    <w:pPr>
      <w:suppressAutoHyphens/>
      <w:spacing w:after="0" w:line="100" w:lineRule="atLeast"/>
    </w:pPr>
    <w:rPr>
      <w:rFonts w:ascii="Calibri" w:eastAsia="SimSun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1773</Words>
  <Characters>10109</Characters>
  <Application>Microsoft Office Word</Application>
  <DocSecurity>0</DocSecurity>
  <Lines>84</Lines>
  <Paragraphs>23</Paragraphs>
  <ScaleCrop>false</ScaleCrop>
  <Company>HP</Company>
  <LinksUpToDate>false</LinksUpToDate>
  <CharactersWithSpaces>11859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Школа</cp:lastModifiedBy>
  <cp:revision>18</cp:revision>
  <cp:lastPrinted>2019-08-31T06:05:00Z</cp:lastPrinted>
  <dcterms:created xsi:type="dcterms:W3CDTF">2019-11-08T07:00:00Z</dcterms:created>
  <dcterms:modified xsi:type="dcterms:W3CDTF">2020-05-29T10:23:00Z</dcterms:modified>
</cp:coreProperties>
</file>