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05" w:rsidRDefault="00071005" w:rsidP="00912031">
      <w:pPr>
        <w:jc w:val="center"/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w:drawing>
          <wp:inline distT="0" distB="0" distL="0" distR="0">
            <wp:extent cx="8863330" cy="64397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3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8B" w:rsidRPr="00B1467E" w:rsidRDefault="00617350" w:rsidP="00B1467E">
      <w:pPr>
        <w:pStyle w:val="a8"/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</w:rPr>
      </w:pPr>
      <w:r w:rsidRPr="00B1467E">
        <w:rPr>
          <w:b/>
          <w:bCs/>
        </w:rPr>
        <w:lastRenderedPageBreak/>
        <w:t>Планируемые результаты освоения учебного предмета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В результате изучения мировой художественной культуры на базовом уровне ученик должен: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rPr>
          <w:b/>
          <w:bCs/>
        </w:rPr>
        <w:t>знать/понимать: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основные виды и жанры искусства;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изученные направления и стили мировой художественной культуры;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шедевры мировой художественной культуры;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особенности языка различных видов искусства;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1467E">
        <w:rPr>
          <w:b/>
          <w:bCs/>
        </w:rPr>
        <w:t>уметь: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узнавать изученные произведения и соотносить их с определенной эпохой, стилем, направлением;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устанавливать стилевые и сюжетные связи между произведениями разных видов искусства;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пользоваться различными источниками информации о мировой художественной культуре;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выполнять учебные и творческие задания (доклады, сообщения);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1467E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1467E">
        <w:rPr>
          <w:b/>
          <w:bCs/>
        </w:rPr>
        <w:t>для</w:t>
      </w:r>
      <w:proofErr w:type="gramEnd"/>
      <w:r w:rsidRPr="00B1467E">
        <w:rPr>
          <w:b/>
          <w:bCs/>
        </w:rPr>
        <w:t>: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выбора путей своего культурного развития;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организации личного и коллективного досуга;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выражения собственного суждения о произведениях классики и современного искусства;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</w:pPr>
      <w:r w:rsidRPr="00B1467E">
        <w:t>- самостоятельного художественного творчества;</w:t>
      </w:r>
    </w:p>
    <w:p w:rsidR="00DF528B" w:rsidRPr="00B1467E" w:rsidRDefault="00DF528B" w:rsidP="00B1467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1467E"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 w:rsidR="00617350" w:rsidRPr="00B1467E">
        <w:t>.</w:t>
      </w:r>
    </w:p>
    <w:p w:rsidR="00DF528B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1467E">
        <w:rPr>
          <w:b/>
          <w:bCs/>
        </w:rPr>
        <w:t>Содержание учебного предмета</w:t>
      </w:r>
    </w:p>
    <w:p w:rsidR="00DF528B" w:rsidRPr="00B1467E" w:rsidRDefault="00DF528B" w:rsidP="00B1467E">
      <w:pPr>
        <w:rPr>
          <w:b/>
          <w:bCs/>
        </w:rPr>
      </w:pPr>
      <w:r w:rsidRPr="00B1467E">
        <w:rPr>
          <w:b/>
          <w:bCs/>
        </w:rPr>
        <w:t>Тема № 1: Художественная культура древнейших цивилизаций</w:t>
      </w:r>
      <w:r w:rsidR="00617350" w:rsidRPr="00B1467E">
        <w:rPr>
          <w:b/>
          <w:bCs/>
        </w:rPr>
        <w:t xml:space="preserve"> (6 ч.)</w:t>
      </w:r>
    </w:p>
    <w:p w:rsidR="00DF528B" w:rsidRPr="00B1467E" w:rsidRDefault="00DF528B" w:rsidP="007E3F37">
      <w:pPr>
        <w:autoSpaceDE w:val="0"/>
        <w:autoSpaceDN w:val="0"/>
        <w:adjustRightInd w:val="0"/>
      </w:pPr>
      <w:r w:rsidRPr="00B1467E">
        <w:t xml:space="preserve"> Первые художники Земли. Художественная культура Древнего Египта и передней Азии. Искусство доколумбовой Америки. Древний Египет – культура, ориентированная на идею Вечной жизни после смерти. Ансамбли пирамид в Гизе и храмов в </w:t>
      </w:r>
      <w:proofErr w:type="spellStart"/>
      <w:r w:rsidRPr="00B1467E">
        <w:t>Карнаке</w:t>
      </w:r>
      <w:proofErr w:type="spellEnd"/>
      <w:r w:rsidRPr="00B1467E">
        <w:t xml:space="preserve"> и Луксоре (мифологическая образность пирамиды, храма и их декора). Гигантизм и неизменность канона.</w:t>
      </w:r>
      <w:r w:rsidRPr="00B1467E">
        <w:rPr>
          <w:rStyle w:val="apple-converted-space"/>
        </w:rPr>
        <w:t> </w:t>
      </w:r>
      <w:r w:rsidRPr="00B1467E">
        <w:t xml:space="preserve">Отражение мифологических представлений майя и ацтеков в архитектуре и рельефе. Комплекс в </w:t>
      </w:r>
      <w:proofErr w:type="spellStart"/>
      <w:r w:rsidRPr="00B1467E">
        <w:t>Паленке</w:t>
      </w:r>
      <w:proofErr w:type="spellEnd"/>
      <w:r w:rsidRPr="00B1467E">
        <w:t xml:space="preserve"> (дворец, обсерватория, «Храм Надписей» как единый ансамбль пирамиды и мавзолея); </w:t>
      </w:r>
      <w:proofErr w:type="spellStart"/>
      <w:r w:rsidRPr="00B1467E">
        <w:t>Теночтитлан</w:t>
      </w:r>
      <w:proofErr w:type="spellEnd"/>
      <w:r w:rsidRPr="00B1467E">
        <w:t xml:space="preserve"> (реконструкция столицы империи ацтеков по описаниям и археологическим находкам).</w:t>
      </w:r>
    </w:p>
    <w:p w:rsidR="00DF528B" w:rsidRPr="00B1467E" w:rsidRDefault="00DF528B" w:rsidP="00B1467E">
      <w:pPr>
        <w:rPr>
          <w:b/>
          <w:bCs/>
        </w:rPr>
      </w:pPr>
      <w:r w:rsidRPr="00B1467E">
        <w:rPr>
          <w:b/>
          <w:bCs/>
        </w:rPr>
        <w:t>Тема № 2. Художественная культура античности</w:t>
      </w:r>
      <w:r w:rsidR="00600118">
        <w:rPr>
          <w:b/>
          <w:bCs/>
        </w:rPr>
        <w:t xml:space="preserve"> (6</w:t>
      </w:r>
      <w:r w:rsidR="00617350" w:rsidRPr="00B1467E">
        <w:rPr>
          <w:b/>
          <w:bCs/>
        </w:rPr>
        <w:t xml:space="preserve"> ч.)</w:t>
      </w:r>
    </w:p>
    <w:p w:rsidR="00DF528B" w:rsidRPr="00B1467E" w:rsidRDefault="00DF528B" w:rsidP="00B1467E">
      <w:pPr>
        <w:autoSpaceDE w:val="0"/>
        <w:autoSpaceDN w:val="0"/>
        <w:adjustRightInd w:val="0"/>
        <w:jc w:val="both"/>
      </w:pPr>
      <w:r w:rsidRPr="00B1467E">
        <w:t xml:space="preserve">Эгейское искусство. «Золотой век» Афин. Выдающиеся скульпторы Древней Греции. Театральное и музыкальное </w:t>
      </w:r>
      <w:r w:rsidR="00B1467E">
        <w:t xml:space="preserve">искусство </w:t>
      </w:r>
      <w:r w:rsidRPr="00B1467E">
        <w:t>Античности. Идеалы красоты Древней Греции в ансамбле афинского Акрополя: синтез архитектуры, скульптуры, цвета, ритуального и театрального действия.</w:t>
      </w:r>
      <w:r w:rsidRPr="00B1467E">
        <w:rPr>
          <w:rStyle w:val="apple-converted-space"/>
        </w:rPr>
        <w:t> </w:t>
      </w:r>
      <w:r w:rsidRPr="00B1467E">
        <w:t>Слияние восточных и античных традиций в эллинизме (гиг</w:t>
      </w:r>
      <w:r w:rsidR="00B1467E">
        <w:t>антизм, экспрессия, натурализм)</w:t>
      </w:r>
      <w:r w:rsidRPr="00B1467E">
        <w:t xml:space="preserve">. Художественна культура Древнего Рима. </w:t>
      </w:r>
      <w:proofErr w:type="spellStart"/>
      <w:r w:rsidRPr="00B1467E">
        <w:t>Пергамский</w:t>
      </w:r>
      <w:proofErr w:type="spellEnd"/>
      <w:r w:rsidRPr="00B1467E">
        <w:t xml:space="preserve"> алтарь </w:t>
      </w:r>
      <w:r w:rsidRPr="00B1467E">
        <w:rPr>
          <w:iCs/>
        </w:rPr>
        <w:t xml:space="preserve">Триумфальная арка, колонна, конная статуя (Марк </w:t>
      </w:r>
      <w:proofErr w:type="spellStart"/>
      <w:r w:rsidRPr="00B1467E">
        <w:rPr>
          <w:iCs/>
        </w:rPr>
        <w:t>Аврелий</w:t>
      </w:r>
      <w:proofErr w:type="spellEnd"/>
      <w:r w:rsidRPr="00B1467E">
        <w:rPr>
          <w:iCs/>
        </w:rPr>
        <w:t>), базилика, зрелищные сооружения (Колизей)</w:t>
      </w:r>
      <w:r w:rsidRPr="00B1467E">
        <w:t>, храм (Пантеон) – основные архитектурные и изобразительные формы воплощения этой идеи.</w:t>
      </w:r>
    </w:p>
    <w:p w:rsidR="00DF528B" w:rsidRPr="00B1467E" w:rsidRDefault="00DF528B" w:rsidP="00B1467E">
      <w:pPr>
        <w:rPr>
          <w:b/>
          <w:bCs/>
        </w:rPr>
      </w:pPr>
      <w:r w:rsidRPr="00B1467E">
        <w:rPr>
          <w:b/>
          <w:bCs/>
        </w:rPr>
        <w:t>Тема № 3. Художественная культура средневековья</w:t>
      </w:r>
      <w:r w:rsidR="00600118">
        <w:rPr>
          <w:b/>
          <w:bCs/>
        </w:rPr>
        <w:t xml:space="preserve"> (9</w:t>
      </w:r>
      <w:r w:rsidR="00617350" w:rsidRPr="00B1467E">
        <w:rPr>
          <w:b/>
          <w:bCs/>
        </w:rPr>
        <w:t xml:space="preserve"> ч.)</w:t>
      </w:r>
    </w:p>
    <w:p w:rsidR="00DF528B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both"/>
      </w:pPr>
      <w:r w:rsidRPr="00B1467E">
        <w:t xml:space="preserve">Мир византийской культуры. Изобразительное искусство и музыка Древней Руси. Изобразительное искусство Средних веков Западной Европы. Средневековая литература. Театральное искусство и музыка Средних веков. София Константинопольская – воплощение идеала божественного </w:t>
      </w:r>
      <w:r w:rsidRPr="00B1467E">
        <w:lastRenderedPageBreak/>
        <w:t xml:space="preserve">мироздания в восточном христианстве. Древнерусский крестово-купольный храм.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– </w:t>
      </w:r>
      <w:proofErr w:type="spellStart"/>
      <w:r w:rsidRPr="00B1467E">
        <w:t>Андронниковского</w:t>
      </w:r>
      <w:proofErr w:type="spellEnd"/>
      <w:r w:rsidRPr="00B1467E">
        <w:t xml:space="preserve"> монастыря к храму Вознесения </w:t>
      </w:r>
      <w:proofErr w:type="gramStart"/>
      <w:r w:rsidRPr="00B1467E">
        <w:t>в</w:t>
      </w:r>
      <w:proofErr w:type="gramEnd"/>
      <w:r w:rsidRPr="00B1467E">
        <w:t xml:space="preserve">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(«Троица»). Ансамбль московского Кремля – символ национального единения, образец гармонии традиционных форм и новых строительных приёмов.</w:t>
      </w:r>
    </w:p>
    <w:p w:rsidR="00DF528B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both"/>
      </w:pPr>
      <w:r w:rsidRPr="00B1467E">
        <w:t>Монастырская базилика как средоточие культурной жизни романской эпохи (идеалы аскетизма, антагонизм духовного и телесного,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</w:t>
      </w:r>
      <w:r w:rsidRPr="00B1467E">
        <w:rPr>
          <w:rStyle w:val="apple-converted-space"/>
        </w:rPr>
        <w:t> </w:t>
      </w:r>
      <w:r w:rsidRPr="00B1467E">
        <w:rPr>
          <w:iCs/>
        </w:rPr>
        <w:t xml:space="preserve">литургической драмы. </w:t>
      </w:r>
      <w:proofErr w:type="spellStart"/>
      <w:r w:rsidRPr="00B1467E">
        <w:rPr>
          <w:iCs/>
        </w:rPr>
        <w:t>Монодический</w:t>
      </w:r>
      <w:proofErr w:type="spellEnd"/>
      <w:r w:rsidRPr="00B1467E">
        <w:rPr>
          <w:iCs/>
        </w:rPr>
        <w:t xml:space="preserve"> склад средневековой музыкальной культуры (григорианский хорал, знаменный распев).</w:t>
      </w:r>
    </w:p>
    <w:p w:rsidR="00617350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B1467E">
        <w:rPr>
          <w:b/>
          <w:bCs/>
        </w:rPr>
        <w:t>Тема № 4. Средневековая культура Востока</w:t>
      </w:r>
      <w:r w:rsidR="001F5F2C">
        <w:rPr>
          <w:b/>
          <w:bCs/>
        </w:rPr>
        <w:t xml:space="preserve"> (5</w:t>
      </w:r>
      <w:r w:rsidR="00617350" w:rsidRPr="00B1467E">
        <w:rPr>
          <w:b/>
          <w:bCs/>
        </w:rPr>
        <w:t xml:space="preserve"> ч.)</w:t>
      </w:r>
    </w:p>
    <w:p w:rsidR="00DF528B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both"/>
      </w:pPr>
      <w:r w:rsidRPr="00B1467E">
        <w:t xml:space="preserve"> Индия-страна чудес. Художественная культура Китая. Искусство страны восходящего солнца. Художественная культура ислама.</w:t>
      </w:r>
      <w:r w:rsidRPr="00B1467E">
        <w:rPr>
          <w:rStyle w:val="apple-converted-space"/>
        </w:rPr>
        <w:t> </w:t>
      </w:r>
      <w:r w:rsidRPr="00B1467E">
        <w:t xml:space="preserve">Модель Вселенной Древней Индии – ступа в </w:t>
      </w:r>
      <w:proofErr w:type="spellStart"/>
      <w:r w:rsidRPr="00B1467E">
        <w:t>Санчи</w:t>
      </w:r>
      <w:proofErr w:type="spellEnd"/>
      <w:r w:rsidRPr="00B1467E">
        <w:t xml:space="preserve"> и храм </w:t>
      </w:r>
      <w:proofErr w:type="spellStart"/>
      <w:r w:rsidRPr="00B1467E">
        <w:t>Кандарья</w:t>
      </w:r>
      <w:proofErr w:type="spellEnd"/>
      <w:r w:rsidRPr="00B1467E">
        <w:t xml:space="preserve"> </w:t>
      </w:r>
      <w:proofErr w:type="spellStart"/>
      <w:r w:rsidRPr="00B1467E">
        <w:t>Махадева</w:t>
      </w:r>
      <w:proofErr w:type="spellEnd"/>
      <w:r w:rsidRPr="00B1467E">
        <w:t xml:space="preserve"> в </w:t>
      </w:r>
      <w:proofErr w:type="spellStart"/>
      <w:r w:rsidRPr="00B1467E">
        <w:t>Кхаджурахо</w:t>
      </w:r>
      <w:proofErr w:type="spellEnd"/>
      <w:r w:rsidRPr="00B1467E">
        <w:t xml:space="preserve"> как синтез ведических, буддийских и индуистских религиозных и художественных систем. «Скульптурное» мышление древних индийцев. Мусульманский образ рая в комплексе </w:t>
      </w:r>
      <w:proofErr w:type="spellStart"/>
      <w:r w:rsidRPr="00B1467E">
        <w:t>Регистана</w:t>
      </w:r>
      <w:proofErr w:type="spellEnd"/>
      <w:r w:rsidRPr="00B1467E">
        <w:t xml:space="preserve"> (Древний Самарканд) – синтез монументальной архитектурной формы и изменчивого, полихромного узора.</w:t>
      </w:r>
    </w:p>
    <w:p w:rsidR="00DF528B" w:rsidRPr="00B1467E" w:rsidRDefault="00DF528B" w:rsidP="00B1467E">
      <w:pPr>
        <w:pStyle w:val="aa"/>
        <w:shd w:val="clear" w:color="auto" w:fill="FFFFFF"/>
        <w:spacing w:before="0" w:beforeAutospacing="0" w:after="0" w:afterAutospacing="0"/>
        <w:jc w:val="both"/>
      </w:pPr>
      <w:r w:rsidRPr="00B1467E">
        <w:t>Воплощение мифологических (</w:t>
      </w:r>
      <w:proofErr w:type="spellStart"/>
      <w:r w:rsidRPr="00B1467E">
        <w:t>космизм</w:t>
      </w:r>
      <w:proofErr w:type="spellEnd"/>
      <w:r w:rsidRPr="00B1467E">
        <w:t xml:space="preserve">) и религиозно – нравственных (конфуцианство, даосизм) представлений Китая в ансамбле храма Неба в Пекине. Сплав философии (дзен – буддизм) и мифологии (синтоизм) в садовом искусстве Японии (сад камней </w:t>
      </w:r>
      <w:proofErr w:type="spellStart"/>
      <w:r w:rsidRPr="00B1467E">
        <w:t>Реандзи</w:t>
      </w:r>
      <w:proofErr w:type="spellEnd"/>
      <w:r w:rsidRPr="00B1467E">
        <w:t xml:space="preserve"> в Киото).</w:t>
      </w:r>
    </w:p>
    <w:p w:rsidR="00DF528B" w:rsidRPr="00B1467E" w:rsidRDefault="00DF528B" w:rsidP="00B1467E">
      <w:pPr>
        <w:autoSpaceDE w:val="0"/>
        <w:autoSpaceDN w:val="0"/>
        <w:adjustRightInd w:val="0"/>
      </w:pPr>
      <w:r w:rsidRPr="00B1467E">
        <w:rPr>
          <w:b/>
          <w:bCs/>
        </w:rPr>
        <w:t>Тема № 5.  Художественная культура Возрождения</w:t>
      </w:r>
      <w:r w:rsidRPr="00B1467E">
        <w:t xml:space="preserve"> </w:t>
      </w:r>
      <w:r w:rsidR="00617350" w:rsidRPr="00B1467E">
        <w:rPr>
          <w:b/>
        </w:rPr>
        <w:t>(</w:t>
      </w:r>
      <w:r w:rsidR="00B1467E" w:rsidRPr="00B1467E">
        <w:rPr>
          <w:b/>
        </w:rPr>
        <w:t>8</w:t>
      </w:r>
      <w:r w:rsidR="00617350" w:rsidRPr="00B1467E">
        <w:rPr>
          <w:b/>
        </w:rPr>
        <w:t xml:space="preserve"> ч.)</w:t>
      </w:r>
    </w:p>
    <w:p w:rsidR="00DF528B" w:rsidRPr="00B1467E" w:rsidRDefault="00DF528B" w:rsidP="00B1467E">
      <w:pPr>
        <w:autoSpaceDE w:val="0"/>
        <w:autoSpaceDN w:val="0"/>
        <w:adjustRightInd w:val="0"/>
        <w:jc w:val="both"/>
      </w:pPr>
      <w:r w:rsidRPr="00B1467E">
        <w:t xml:space="preserve">Возрождение в Италии. </w:t>
      </w:r>
      <w:proofErr w:type="gramStart"/>
      <w:r w:rsidRPr="00B1467E">
        <w:t xml:space="preserve">Флоренция – воплощение ренессансной идеи создания «идеального» города (Данте, </w:t>
      </w:r>
      <w:proofErr w:type="spellStart"/>
      <w:r w:rsidRPr="00B1467E">
        <w:t>Джотто</w:t>
      </w:r>
      <w:proofErr w:type="spellEnd"/>
      <w:r w:rsidRPr="00B1467E">
        <w:t>, Ф. Брунеллески, Л.Б. Альберти,</w:t>
      </w:r>
      <w:r w:rsidRPr="00B1467E">
        <w:rPr>
          <w:rStyle w:val="apple-converted-space"/>
        </w:rPr>
        <w:t> </w:t>
      </w:r>
      <w:r w:rsidRPr="00B1467E">
        <w:t>литературно</w:t>
      </w:r>
      <w:r w:rsidRPr="00B1467E">
        <w:rPr>
          <w:rStyle w:val="apple-converted-space"/>
        </w:rPr>
        <w:t> </w:t>
      </w:r>
      <w:r w:rsidRPr="00B1467E">
        <w:t>–</w:t>
      </w:r>
      <w:r w:rsidRPr="00B1467E">
        <w:rPr>
          <w:rStyle w:val="apple-converted-space"/>
        </w:rPr>
        <w:t> </w:t>
      </w:r>
      <w:r w:rsidRPr="00B1467E">
        <w:t>гуманистический кружок Лоренцо Медичи).</w:t>
      </w:r>
      <w:proofErr w:type="gramEnd"/>
      <w:r w:rsidRPr="00B1467E">
        <w:t xml:space="preserve"> Титаны Возрождения (Леонардо да Винчи, Рафаэль, Микеланджело,</w:t>
      </w:r>
      <w:r w:rsidRPr="00B1467E">
        <w:rPr>
          <w:rStyle w:val="apple-converted-space"/>
        </w:rPr>
        <w:t> </w:t>
      </w:r>
      <w:r w:rsidRPr="00B1467E">
        <w:t>Тициан). Живопись Проторенессанса. «Золотой век» Возрождения</w:t>
      </w:r>
      <w:r w:rsidR="00B1467E">
        <w:t xml:space="preserve">. </w:t>
      </w:r>
      <w:r w:rsidRPr="00B1467E">
        <w:t xml:space="preserve">Северное Возрождение. Пантеизм – религиозно – философская основа </w:t>
      </w:r>
      <w:proofErr w:type="spellStart"/>
      <w:r w:rsidRPr="00B1467E">
        <w:t>Гентского</w:t>
      </w:r>
      <w:proofErr w:type="spellEnd"/>
      <w:r w:rsidRPr="00B1467E">
        <w:t xml:space="preserve"> алтаря Я. Ван </w:t>
      </w:r>
      <w:proofErr w:type="spellStart"/>
      <w:r w:rsidRPr="00B1467E">
        <w:t>Эйка</w:t>
      </w:r>
      <w:proofErr w:type="spellEnd"/>
      <w:r w:rsidRPr="00B1467E">
        <w:t>. Идеи Реформации и мастерские гравюры А. Дюрера. Придворная культура французского Ренессанса – комплекс Фонтенбло. Роль полифонии в развитии светских и культовых музыкальных жанров.</w:t>
      </w:r>
      <w:r w:rsidRPr="00B1467E">
        <w:rPr>
          <w:rStyle w:val="apple-converted-space"/>
        </w:rPr>
        <w:t> </w:t>
      </w:r>
      <w:r w:rsidRPr="00B1467E">
        <w:t>Театр В. Шекспира – энциклопедия человеческих страстей. Историческое значение и вневременная художественная ценность идей Возрождения.</w:t>
      </w:r>
    </w:p>
    <w:p w:rsidR="00B1467E" w:rsidRDefault="00B1467E" w:rsidP="00B1467E">
      <w:pPr>
        <w:contextualSpacing/>
        <w:mirrorIndents/>
        <w:jc w:val="center"/>
        <w:rPr>
          <w:b/>
          <w:bCs/>
          <w:caps/>
        </w:rPr>
      </w:pPr>
      <w:bookmarkStart w:id="0" w:name="_GoBack"/>
      <w:bookmarkEnd w:id="0"/>
      <w:r w:rsidRPr="008253F0">
        <w:rPr>
          <w:b/>
          <w:bCs/>
          <w:caps/>
        </w:rPr>
        <w:t>т</w:t>
      </w:r>
      <w:r w:rsidR="00F143AF">
        <w:rPr>
          <w:b/>
          <w:bCs/>
          <w:caps/>
        </w:rPr>
        <w:t>ематическое планирование</w:t>
      </w:r>
      <w:r w:rsidRPr="008253F0">
        <w:rPr>
          <w:b/>
          <w:bCs/>
          <w:caps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959"/>
        <w:gridCol w:w="12475"/>
        <w:gridCol w:w="1949"/>
      </w:tblGrid>
      <w:tr w:rsidR="007E3F37" w:rsidTr="007E3F37">
        <w:tc>
          <w:tcPr>
            <w:tcW w:w="959" w:type="dxa"/>
          </w:tcPr>
          <w:p w:rsidR="007E3F37" w:rsidRPr="004972B0" w:rsidRDefault="007E3F37" w:rsidP="00CA3F80">
            <w:pPr>
              <w:jc w:val="both"/>
            </w:pPr>
            <w:r w:rsidRPr="004972B0">
              <w:t xml:space="preserve">№ </w:t>
            </w:r>
            <w:proofErr w:type="spellStart"/>
            <w:proofErr w:type="gramStart"/>
            <w:r w:rsidRPr="004972B0">
              <w:t>п</w:t>
            </w:r>
            <w:proofErr w:type="spellEnd"/>
            <w:proofErr w:type="gramEnd"/>
            <w:r w:rsidRPr="004972B0">
              <w:t>/</w:t>
            </w:r>
            <w:proofErr w:type="spellStart"/>
            <w:r w:rsidRPr="004972B0">
              <w:t>п</w:t>
            </w:r>
            <w:proofErr w:type="spellEnd"/>
          </w:p>
        </w:tc>
        <w:tc>
          <w:tcPr>
            <w:tcW w:w="12475" w:type="dxa"/>
            <w:vAlign w:val="center"/>
          </w:tcPr>
          <w:p w:rsidR="007E3F37" w:rsidRPr="004972B0" w:rsidRDefault="007E3F37" w:rsidP="00CA3F80">
            <w:pPr>
              <w:autoSpaceDE w:val="0"/>
              <w:autoSpaceDN w:val="0"/>
              <w:adjustRightInd w:val="0"/>
              <w:jc w:val="center"/>
            </w:pPr>
            <w:r w:rsidRPr="004972B0">
              <w:t>Наименование разделов и тем</w:t>
            </w:r>
          </w:p>
        </w:tc>
        <w:tc>
          <w:tcPr>
            <w:tcW w:w="1949" w:type="dxa"/>
            <w:vAlign w:val="center"/>
          </w:tcPr>
          <w:p w:rsidR="007E3F37" w:rsidRPr="004972B0" w:rsidRDefault="007E3F37" w:rsidP="00CA3F80">
            <w:pPr>
              <w:autoSpaceDE w:val="0"/>
              <w:autoSpaceDN w:val="0"/>
              <w:adjustRightInd w:val="0"/>
              <w:jc w:val="center"/>
            </w:pPr>
            <w:r w:rsidRPr="004972B0">
              <w:t>Кол-во часов</w:t>
            </w:r>
          </w:p>
        </w:tc>
      </w:tr>
      <w:tr w:rsidR="007E3F37" w:rsidTr="007E3F37">
        <w:tc>
          <w:tcPr>
            <w:tcW w:w="959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  <w:r w:rsidRPr="00B1467E">
              <w:rPr>
                <w:b/>
                <w:bCs/>
              </w:rPr>
              <w:t>Художественная культура древнейших цивилизаций (6 ч.)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  <w:tc>
          <w:tcPr>
            <w:tcW w:w="12475" w:type="dxa"/>
          </w:tcPr>
          <w:p w:rsidR="007E3F37" w:rsidRPr="007215B0" w:rsidRDefault="007E3F37" w:rsidP="00CA3F80">
            <w:pPr>
              <w:jc w:val="both"/>
            </w:pPr>
            <w:r w:rsidRPr="007215B0">
              <w:t>Первые художники Земли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2</w:t>
            </w:r>
          </w:p>
        </w:tc>
        <w:tc>
          <w:tcPr>
            <w:tcW w:w="12475" w:type="dxa"/>
          </w:tcPr>
          <w:p w:rsidR="007E3F37" w:rsidRPr="00EB6A8A" w:rsidRDefault="007E3F37" w:rsidP="00CA3F80">
            <w:pPr>
              <w:jc w:val="both"/>
            </w:pPr>
            <w:r w:rsidRPr="00EB6A8A">
              <w:t>Архитектура страны фараонов.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t>3</w:t>
            </w:r>
          </w:p>
        </w:tc>
        <w:tc>
          <w:tcPr>
            <w:tcW w:w="12475" w:type="dxa"/>
          </w:tcPr>
          <w:p w:rsidR="007E3F37" w:rsidRPr="00231D14" w:rsidRDefault="007E3F37" w:rsidP="00CA3F80">
            <w:pPr>
              <w:jc w:val="both"/>
            </w:pPr>
            <w:r w:rsidRPr="00231D14">
              <w:t>Изобразительное искусство и музыка Древнего Египта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4</w:t>
            </w:r>
          </w:p>
        </w:tc>
        <w:tc>
          <w:tcPr>
            <w:tcW w:w="12475" w:type="dxa"/>
          </w:tcPr>
          <w:p w:rsidR="007E3F37" w:rsidRPr="007E11D6" w:rsidRDefault="007E3F37" w:rsidP="00CA3F80">
            <w:pPr>
              <w:jc w:val="both"/>
            </w:pPr>
            <w:r w:rsidRPr="007E11D6">
              <w:t>Художественная культура Древней и Передней Азии.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5</w:t>
            </w:r>
          </w:p>
        </w:tc>
        <w:tc>
          <w:tcPr>
            <w:tcW w:w="12475" w:type="dxa"/>
          </w:tcPr>
          <w:p w:rsidR="007E3F37" w:rsidRPr="009E0D47" w:rsidRDefault="007E3F37" w:rsidP="00CA3F80">
            <w:pPr>
              <w:jc w:val="both"/>
            </w:pPr>
            <w:r w:rsidRPr="009E0D47">
              <w:t>Искусство доколумбовой Америки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t>6</w:t>
            </w:r>
          </w:p>
        </w:tc>
        <w:tc>
          <w:tcPr>
            <w:tcW w:w="12475" w:type="dxa"/>
          </w:tcPr>
          <w:p w:rsidR="007E3F37" w:rsidRPr="00F62A3D" w:rsidRDefault="007E3F37" w:rsidP="00CA3F80">
            <w:pPr>
              <w:jc w:val="both"/>
            </w:pPr>
            <w:r w:rsidRPr="00F62A3D">
              <w:t>Контрольная работа  по теме «Древние цивилизации»</w:t>
            </w:r>
          </w:p>
        </w:tc>
        <w:tc>
          <w:tcPr>
            <w:tcW w:w="1949" w:type="dxa"/>
          </w:tcPr>
          <w:p w:rsidR="007E3F37" w:rsidRPr="007E3F37" w:rsidRDefault="007E3F37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7E3F37">
              <w:rPr>
                <w:bCs/>
                <w:caps/>
              </w:rP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7E3F37" w:rsidRDefault="007E3F37" w:rsidP="007E3F37">
            <w:pPr>
              <w:jc w:val="center"/>
              <w:rPr>
                <w:b/>
                <w:bCs/>
                <w:caps/>
              </w:rPr>
            </w:pPr>
            <w:r w:rsidRPr="00B1467E">
              <w:rPr>
                <w:b/>
                <w:bCs/>
              </w:rPr>
              <w:t>Художественная культура античности</w:t>
            </w:r>
            <w:r w:rsidR="00600118">
              <w:rPr>
                <w:b/>
                <w:bCs/>
              </w:rPr>
              <w:t xml:space="preserve"> (6</w:t>
            </w:r>
            <w:r w:rsidRPr="00B1467E">
              <w:rPr>
                <w:b/>
                <w:bCs/>
              </w:rPr>
              <w:t xml:space="preserve"> ч.)</w:t>
            </w:r>
          </w:p>
        </w:tc>
        <w:tc>
          <w:tcPr>
            <w:tcW w:w="1949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t>7</w:t>
            </w:r>
          </w:p>
        </w:tc>
        <w:tc>
          <w:tcPr>
            <w:tcW w:w="12475" w:type="dxa"/>
          </w:tcPr>
          <w:p w:rsidR="007E3F37" w:rsidRPr="007215B0" w:rsidRDefault="007E3F37" w:rsidP="00CA3F80">
            <w:pPr>
              <w:jc w:val="both"/>
            </w:pPr>
            <w:r w:rsidRPr="007215B0">
              <w:t>Эгейское искусство.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lastRenderedPageBreak/>
              <w:t>8</w:t>
            </w:r>
          </w:p>
        </w:tc>
        <w:tc>
          <w:tcPr>
            <w:tcW w:w="12475" w:type="dxa"/>
          </w:tcPr>
          <w:p w:rsidR="007E3F37" w:rsidRPr="001D4FA2" w:rsidRDefault="007E3F37" w:rsidP="00CA3F80">
            <w:pPr>
              <w:jc w:val="both"/>
            </w:pPr>
            <w:r w:rsidRPr="001D4FA2">
              <w:t>Золотой век Афин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t>9</w:t>
            </w:r>
          </w:p>
        </w:tc>
        <w:tc>
          <w:tcPr>
            <w:tcW w:w="12475" w:type="dxa"/>
          </w:tcPr>
          <w:p w:rsidR="007E3F37" w:rsidRPr="001D4FA2" w:rsidRDefault="007E3F37" w:rsidP="00CA3F80">
            <w:pPr>
              <w:jc w:val="both"/>
              <w:rPr>
                <w:color w:val="C00000"/>
              </w:rPr>
            </w:pPr>
            <w:r w:rsidRPr="00FD496B">
              <w:t>Архитектура Древнего  Рима</w:t>
            </w:r>
            <w:r w:rsidRPr="001D4FA2">
              <w:rPr>
                <w:color w:val="C00000"/>
              </w:rPr>
              <w:t>.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  <w:r>
              <w:t>0</w:t>
            </w:r>
          </w:p>
        </w:tc>
        <w:tc>
          <w:tcPr>
            <w:tcW w:w="12475" w:type="dxa"/>
          </w:tcPr>
          <w:p w:rsidR="007E3F37" w:rsidRPr="00004E1B" w:rsidRDefault="007E3F37" w:rsidP="00CA3F80">
            <w:pPr>
              <w:jc w:val="both"/>
            </w:pPr>
            <w:r w:rsidRPr="00004E1B">
              <w:t>Изобразительное искусство Римской империи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  <w:r>
              <w:t>1</w:t>
            </w:r>
          </w:p>
        </w:tc>
        <w:tc>
          <w:tcPr>
            <w:tcW w:w="12475" w:type="dxa"/>
          </w:tcPr>
          <w:p w:rsidR="007E3F37" w:rsidRPr="001E6D52" w:rsidRDefault="007E3F37" w:rsidP="00CA3F80">
            <w:pPr>
              <w:jc w:val="both"/>
            </w:pPr>
            <w:r w:rsidRPr="001E6D52">
              <w:t>Театральное и музыкальное искусство античности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 w:rsidRPr="007215B0"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Pr="007215B0" w:rsidRDefault="007E3F37" w:rsidP="007E3F37">
            <w:pPr>
              <w:jc w:val="center"/>
            </w:pPr>
            <w:r>
              <w:t>12</w:t>
            </w:r>
          </w:p>
        </w:tc>
        <w:tc>
          <w:tcPr>
            <w:tcW w:w="12475" w:type="dxa"/>
          </w:tcPr>
          <w:p w:rsidR="007E3F37" w:rsidRPr="001B240B" w:rsidRDefault="007E3F37" w:rsidP="00CA3F80">
            <w:pPr>
              <w:jc w:val="both"/>
            </w:pPr>
            <w:r w:rsidRPr="001B240B">
              <w:t>Контрольная работа  по теме «Культура античности»</w:t>
            </w:r>
          </w:p>
        </w:tc>
        <w:tc>
          <w:tcPr>
            <w:tcW w:w="1949" w:type="dxa"/>
          </w:tcPr>
          <w:p w:rsidR="007E3F37" w:rsidRPr="007215B0" w:rsidRDefault="007E3F37" w:rsidP="007E3F37">
            <w:pPr>
              <w:jc w:val="center"/>
            </w:pPr>
            <w:r>
              <w:t>1</w:t>
            </w:r>
          </w:p>
        </w:tc>
      </w:tr>
      <w:tr w:rsidR="007E3F37" w:rsidTr="007E3F37">
        <w:tc>
          <w:tcPr>
            <w:tcW w:w="959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  <w:r w:rsidRPr="00B1467E">
              <w:rPr>
                <w:b/>
                <w:bCs/>
              </w:rPr>
              <w:t>Художественная культура средневековья</w:t>
            </w:r>
            <w:r w:rsidR="00600118">
              <w:rPr>
                <w:b/>
                <w:bCs/>
              </w:rPr>
              <w:t xml:space="preserve"> (9</w:t>
            </w:r>
            <w:r w:rsidRPr="00B1467E">
              <w:rPr>
                <w:b/>
                <w:bCs/>
              </w:rPr>
              <w:t xml:space="preserve"> ч.)</w:t>
            </w:r>
          </w:p>
        </w:tc>
        <w:tc>
          <w:tcPr>
            <w:tcW w:w="1949" w:type="dxa"/>
          </w:tcPr>
          <w:p w:rsidR="007E3F37" w:rsidRDefault="007E3F37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600118">
            <w:pPr>
              <w:jc w:val="center"/>
            </w:pPr>
            <w:r>
              <w:t>13</w:t>
            </w:r>
          </w:p>
        </w:tc>
        <w:tc>
          <w:tcPr>
            <w:tcW w:w="12475" w:type="dxa"/>
          </w:tcPr>
          <w:p w:rsidR="00600118" w:rsidRPr="00341616" w:rsidRDefault="00600118" w:rsidP="00CA3F80">
            <w:pPr>
              <w:jc w:val="both"/>
            </w:pPr>
            <w:r w:rsidRPr="00341616">
              <w:t>Мир византийской культуры</w:t>
            </w:r>
          </w:p>
        </w:tc>
        <w:tc>
          <w:tcPr>
            <w:tcW w:w="1949" w:type="dxa"/>
          </w:tcPr>
          <w:p w:rsidR="00600118" w:rsidRPr="007215B0" w:rsidRDefault="00600118" w:rsidP="00600118">
            <w:pPr>
              <w:jc w:val="center"/>
            </w:pPr>
            <w:r w:rsidRPr="007215B0"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600118">
            <w:pPr>
              <w:jc w:val="center"/>
            </w:pPr>
            <w:r>
              <w:t>14</w:t>
            </w:r>
          </w:p>
        </w:tc>
        <w:tc>
          <w:tcPr>
            <w:tcW w:w="12475" w:type="dxa"/>
          </w:tcPr>
          <w:p w:rsidR="00600118" w:rsidRPr="00A73E1B" w:rsidRDefault="00600118" w:rsidP="00CA3F80">
            <w:pPr>
              <w:jc w:val="both"/>
            </w:pPr>
            <w:r w:rsidRPr="00A73E1B">
              <w:t>Архитектурный облик Древней Руси</w:t>
            </w:r>
          </w:p>
        </w:tc>
        <w:tc>
          <w:tcPr>
            <w:tcW w:w="1949" w:type="dxa"/>
          </w:tcPr>
          <w:p w:rsidR="00600118" w:rsidRPr="007215B0" w:rsidRDefault="00600118" w:rsidP="00600118">
            <w:pPr>
              <w:jc w:val="center"/>
            </w:pPr>
            <w:r w:rsidRPr="007215B0"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A96567">
            <w:pPr>
              <w:jc w:val="center"/>
            </w:pPr>
            <w:r>
              <w:t>15</w:t>
            </w:r>
          </w:p>
        </w:tc>
        <w:tc>
          <w:tcPr>
            <w:tcW w:w="12475" w:type="dxa"/>
          </w:tcPr>
          <w:p w:rsidR="00600118" w:rsidRPr="007215B0" w:rsidRDefault="00600118" w:rsidP="00A96567">
            <w:r w:rsidRPr="003E2E78">
              <w:t xml:space="preserve">Изобразительное искусство Древней Руси  </w:t>
            </w:r>
          </w:p>
        </w:tc>
        <w:tc>
          <w:tcPr>
            <w:tcW w:w="1949" w:type="dxa"/>
          </w:tcPr>
          <w:p w:rsidR="00600118" w:rsidRPr="007215B0" w:rsidRDefault="00A96567" w:rsidP="00600118">
            <w:pPr>
              <w:jc w:val="center"/>
            </w:pPr>
            <w:r>
              <w:t>1</w:t>
            </w:r>
          </w:p>
        </w:tc>
      </w:tr>
      <w:tr w:rsidR="00A96567" w:rsidTr="007E3F37">
        <w:tc>
          <w:tcPr>
            <w:tcW w:w="959" w:type="dxa"/>
          </w:tcPr>
          <w:p w:rsidR="00A96567" w:rsidRDefault="00A96567" w:rsidP="00600118">
            <w:pPr>
              <w:jc w:val="center"/>
            </w:pPr>
            <w:r>
              <w:t>16</w:t>
            </w:r>
          </w:p>
        </w:tc>
        <w:tc>
          <w:tcPr>
            <w:tcW w:w="12475" w:type="dxa"/>
          </w:tcPr>
          <w:p w:rsidR="00A96567" w:rsidRPr="003E2E78" w:rsidRDefault="00A96567" w:rsidP="00600118">
            <w:r>
              <w:t>М</w:t>
            </w:r>
            <w:r w:rsidRPr="003E2E78">
              <w:t xml:space="preserve">узыка Древней Руси  </w:t>
            </w:r>
          </w:p>
        </w:tc>
        <w:tc>
          <w:tcPr>
            <w:tcW w:w="1949" w:type="dxa"/>
          </w:tcPr>
          <w:p w:rsidR="00A96567" w:rsidRDefault="00A96567" w:rsidP="00600118">
            <w:pPr>
              <w:jc w:val="center"/>
            </w:pPr>
            <w:r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600118">
            <w:pPr>
              <w:jc w:val="center"/>
            </w:pPr>
            <w:r w:rsidRPr="007215B0">
              <w:t>1</w:t>
            </w:r>
            <w:r>
              <w:t>7</w:t>
            </w:r>
          </w:p>
        </w:tc>
        <w:tc>
          <w:tcPr>
            <w:tcW w:w="12475" w:type="dxa"/>
          </w:tcPr>
          <w:p w:rsidR="00600118" w:rsidRPr="0092104B" w:rsidRDefault="00600118" w:rsidP="00CA3F80">
            <w:r w:rsidRPr="0092104B">
              <w:t>Архитектура западноевропейского средневековья</w:t>
            </w:r>
          </w:p>
        </w:tc>
        <w:tc>
          <w:tcPr>
            <w:tcW w:w="1949" w:type="dxa"/>
          </w:tcPr>
          <w:p w:rsidR="00600118" w:rsidRPr="007215B0" w:rsidRDefault="00600118" w:rsidP="00600118">
            <w:pPr>
              <w:jc w:val="center"/>
            </w:pPr>
            <w:r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600118">
            <w:pPr>
              <w:jc w:val="center"/>
            </w:pPr>
            <w:r>
              <w:t>18</w:t>
            </w:r>
          </w:p>
        </w:tc>
        <w:tc>
          <w:tcPr>
            <w:tcW w:w="12475" w:type="dxa"/>
          </w:tcPr>
          <w:p w:rsidR="00600118" w:rsidRPr="00470C3A" w:rsidRDefault="00600118" w:rsidP="001F5F2C">
            <w:r w:rsidRPr="00470C3A">
              <w:t>Изобразительное искусство средних веков</w:t>
            </w:r>
            <w:r w:rsidR="001F5F2C">
              <w:t xml:space="preserve">              </w:t>
            </w:r>
          </w:p>
        </w:tc>
        <w:tc>
          <w:tcPr>
            <w:tcW w:w="1949" w:type="dxa"/>
          </w:tcPr>
          <w:p w:rsidR="00600118" w:rsidRPr="007215B0" w:rsidRDefault="00600118" w:rsidP="00600118">
            <w:pPr>
              <w:jc w:val="center"/>
            </w:pPr>
            <w:r w:rsidRPr="007215B0"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Pr="007215B0" w:rsidRDefault="00600118" w:rsidP="00A96567">
            <w:pPr>
              <w:jc w:val="center"/>
            </w:pPr>
            <w:r>
              <w:t>19</w:t>
            </w:r>
          </w:p>
        </w:tc>
        <w:tc>
          <w:tcPr>
            <w:tcW w:w="12475" w:type="dxa"/>
          </w:tcPr>
          <w:p w:rsidR="00600118" w:rsidRPr="000D45FF" w:rsidRDefault="00600118" w:rsidP="00A96567">
            <w:r w:rsidRPr="000D45FF">
              <w:t>Театральное искусство средних веков</w:t>
            </w:r>
          </w:p>
        </w:tc>
        <w:tc>
          <w:tcPr>
            <w:tcW w:w="1949" w:type="dxa"/>
          </w:tcPr>
          <w:p w:rsidR="00600118" w:rsidRPr="007215B0" w:rsidRDefault="00A96567" w:rsidP="00600118">
            <w:pPr>
              <w:jc w:val="center"/>
            </w:pPr>
            <w:r>
              <w:t>1</w:t>
            </w:r>
          </w:p>
        </w:tc>
      </w:tr>
      <w:tr w:rsidR="00A96567" w:rsidTr="007E3F37">
        <w:tc>
          <w:tcPr>
            <w:tcW w:w="959" w:type="dxa"/>
          </w:tcPr>
          <w:p w:rsidR="00A96567" w:rsidRDefault="00A96567" w:rsidP="00600118">
            <w:pPr>
              <w:jc w:val="center"/>
            </w:pPr>
            <w:r>
              <w:t>20</w:t>
            </w:r>
          </w:p>
        </w:tc>
        <w:tc>
          <w:tcPr>
            <w:tcW w:w="12475" w:type="dxa"/>
          </w:tcPr>
          <w:p w:rsidR="00A96567" w:rsidRPr="000D45FF" w:rsidRDefault="00A96567" w:rsidP="00CA3F80">
            <w:r>
              <w:t>М</w:t>
            </w:r>
            <w:r w:rsidRPr="000D45FF">
              <w:t>узыка средних веков</w:t>
            </w:r>
          </w:p>
        </w:tc>
        <w:tc>
          <w:tcPr>
            <w:tcW w:w="1949" w:type="dxa"/>
          </w:tcPr>
          <w:p w:rsidR="00A96567" w:rsidRDefault="00A96567" w:rsidP="00600118">
            <w:pPr>
              <w:jc w:val="center"/>
            </w:pPr>
            <w:r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Default="00600118" w:rsidP="00600118">
            <w:pPr>
              <w:jc w:val="center"/>
            </w:pPr>
            <w:r>
              <w:t>21</w:t>
            </w:r>
          </w:p>
        </w:tc>
        <w:tc>
          <w:tcPr>
            <w:tcW w:w="12475" w:type="dxa"/>
          </w:tcPr>
          <w:p w:rsidR="00600118" w:rsidRPr="000D7841" w:rsidRDefault="00600118" w:rsidP="00CA3F80">
            <w:r w:rsidRPr="000D7841">
              <w:t>Контрольная работа  по теме «Средние века»</w:t>
            </w:r>
          </w:p>
        </w:tc>
        <w:tc>
          <w:tcPr>
            <w:tcW w:w="1949" w:type="dxa"/>
          </w:tcPr>
          <w:p w:rsidR="00600118" w:rsidRPr="007215B0" w:rsidRDefault="00600118" w:rsidP="00600118">
            <w:pPr>
              <w:jc w:val="center"/>
            </w:pPr>
            <w:r>
              <w:t>1</w:t>
            </w:r>
          </w:p>
        </w:tc>
      </w:tr>
      <w:tr w:rsidR="00600118" w:rsidTr="007E3F37">
        <w:tc>
          <w:tcPr>
            <w:tcW w:w="959" w:type="dxa"/>
          </w:tcPr>
          <w:p w:rsidR="00600118" w:rsidRDefault="00600118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600118" w:rsidRDefault="001F5F2C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  <w:r w:rsidRPr="00B1467E">
              <w:rPr>
                <w:b/>
                <w:bCs/>
              </w:rPr>
              <w:t>Средневековая культура Востока</w:t>
            </w:r>
            <w:r>
              <w:rPr>
                <w:b/>
                <w:bCs/>
              </w:rPr>
              <w:t xml:space="preserve"> (5 </w:t>
            </w:r>
            <w:r w:rsidRPr="00B1467E">
              <w:rPr>
                <w:b/>
                <w:bCs/>
              </w:rPr>
              <w:t>ч.)</w:t>
            </w:r>
          </w:p>
        </w:tc>
        <w:tc>
          <w:tcPr>
            <w:tcW w:w="1949" w:type="dxa"/>
          </w:tcPr>
          <w:p w:rsidR="00600118" w:rsidRDefault="00600118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2</w:t>
            </w:r>
            <w:r>
              <w:t>2</w:t>
            </w:r>
          </w:p>
        </w:tc>
        <w:tc>
          <w:tcPr>
            <w:tcW w:w="12475" w:type="dxa"/>
          </w:tcPr>
          <w:p w:rsidR="001F5F2C" w:rsidRPr="00005E09" w:rsidRDefault="001F5F2C" w:rsidP="00CA3F80">
            <w:r w:rsidRPr="00005E09">
              <w:t>Индия — «страна чудес»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>
              <w:t>23</w:t>
            </w:r>
          </w:p>
        </w:tc>
        <w:tc>
          <w:tcPr>
            <w:tcW w:w="12475" w:type="dxa"/>
          </w:tcPr>
          <w:p w:rsidR="001F5F2C" w:rsidRPr="00186DFA" w:rsidRDefault="001F5F2C" w:rsidP="00CA3F80">
            <w:r w:rsidRPr="00186DFA">
              <w:t>Художественная культура Китая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>
              <w:t>24</w:t>
            </w:r>
          </w:p>
        </w:tc>
        <w:tc>
          <w:tcPr>
            <w:tcW w:w="12475" w:type="dxa"/>
          </w:tcPr>
          <w:p w:rsidR="001F5F2C" w:rsidRPr="00271562" w:rsidRDefault="001F5F2C" w:rsidP="00CA3F80">
            <w:r w:rsidRPr="00271562">
              <w:t>Искусство Страны восходящего солнца (Япония)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>
              <w:t>25</w:t>
            </w:r>
          </w:p>
        </w:tc>
        <w:tc>
          <w:tcPr>
            <w:tcW w:w="12475" w:type="dxa"/>
          </w:tcPr>
          <w:p w:rsidR="001F5F2C" w:rsidRPr="00051572" w:rsidRDefault="001F5F2C" w:rsidP="00CA3F80">
            <w:r w:rsidRPr="00051572">
              <w:t>Художественная культура ислама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>
              <w:t>26</w:t>
            </w:r>
          </w:p>
        </w:tc>
        <w:tc>
          <w:tcPr>
            <w:tcW w:w="12475" w:type="dxa"/>
          </w:tcPr>
          <w:p w:rsidR="001F5F2C" w:rsidRPr="00017B4E" w:rsidRDefault="001F5F2C" w:rsidP="00CA3F80">
            <w:r w:rsidRPr="00017B4E">
              <w:t>Контрольная работа  по теме « Культура Востока »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Default="001F5F2C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1F5F2C" w:rsidRDefault="001F5F2C" w:rsidP="001F5F2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B1467E">
              <w:rPr>
                <w:b/>
                <w:bCs/>
              </w:rPr>
              <w:t>Художественная культура Возрождения</w:t>
            </w:r>
            <w:r w:rsidRPr="00B1467E">
              <w:t xml:space="preserve"> </w:t>
            </w:r>
            <w:r w:rsidRPr="00B1467E">
              <w:rPr>
                <w:b/>
              </w:rPr>
              <w:t>(8 ч.)</w:t>
            </w:r>
          </w:p>
        </w:tc>
        <w:tc>
          <w:tcPr>
            <w:tcW w:w="1949" w:type="dxa"/>
          </w:tcPr>
          <w:p w:rsidR="001F5F2C" w:rsidRDefault="001F5F2C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2</w:t>
            </w:r>
            <w:r>
              <w:t>7</w:t>
            </w:r>
          </w:p>
        </w:tc>
        <w:tc>
          <w:tcPr>
            <w:tcW w:w="12475" w:type="dxa"/>
          </w:tcPr>
          <w:p w:rsidR="001F5F2C" w:rsidRPr="007215B0" w:rsidRDefault="001F5F2C" w:rsidP="001F5F2C">
            <w:r w:rsidRPr="004B1E73">
              <w:t>Флоренция —</w:t>
            </w:r>
            <w:r>
              <w:t xml:space="preserve"> </w:t>
            </w:r>
            <w:r w:rsidRPr="004B1E73">
              <w:t>«колыбель» италь</w:t>
            </w:r>
            <w:r w:rsidRPr="004B1E73">
              <w:softHyphen/>
              <w:t>янского Возрож</w:t>
            </w:r>
            <w:r w:rsidRPr="004B1E73">
              <w:softHyphen/>
              <w:t>дения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2</w:t>
            </w:r>
            <w:r>
              <w:t>8</w:t>
            </w:r>
          </w:p>
        </w:tc>
        <w:tc>
          <w:tcPr>
            <w:tcW w:w="12475" w:type="dxa"/>
          </w:tcPr>
          <w:p w:rsidR="001F5F2C" w:rsidRPr="00CB2F6A" w:rsidRDefault="001F5F2C" w:rsidP="00CA3F80">
            <w:r w:rsidRPr="00CB2F6A">
              <w:t>Живопись Проторенессанса и Раннего Возрождения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>
              <w:t>29</w:t>
            </w:r>
          </w:p>
        </w:tc>
        <w:tc>
          <w:tcPr>
            <w:tcW w:w="12475" w:type="dxa"/>
          </w:tcPr>
          <w:p w:rsidR="001F5F2C" w:rsidRPr="007215B0" w:rsidRDefault="001F5F2C" w:rsidP="00CA3F80">
            <w:r w:rsidRPr="007215B0">
              <w:t>«Золотой век» Воз</w:t>
            </w:r>
            <w:r w:rsidRPr="007215B0">
              <w:softHyphen/>
              <w:t>рождения.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3</w:t>
            </w:r>
            <w:r>
              <w:t>0</w:t>
            </w:r>
          </w:p>
        </w:tc>
        <w:tc>
          <w:tcPr>
            <w:tcW w:w="12475" w:type="dxa"/>
          </w:tcPr>
          <w:p w:rsidR="001F5F2C" w:rsidRPr="007215B0" w:rsidRDefault="001F5F2C" w:rsidP="00CA3F80">
            <w:r w:rsidRPr="007215B0">
              <w:t>«Золотой век» Воз</w:t>
            </w:r>
            <w:r w:rsidRPr="007215B0">
              <w:softHyphen/>
              <w:t>рождения.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3</w:t>
            </w:r>
            <w:r>
              <w:t>1</w:t>
            </w:r>
          </w:p>
        </w:tc>
        <w:tc>
          <w:tcPr>
            <w:tcW w:w="12475" w:type="dxa"/>
          </w:tcPr>
          <w:p w:rsidR="001F5F2C" w:rsidRPr="001F5F2C" w:rsidRDefault="001F5F2C" w:rsidP="00CA3F80">
            <w:r w:rsidRPr="001F5F2C">
              <w:t>Возрождение в Венеции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C23B43">
            <w:pPr>
              <w:jc w:val="center"/>
            </w:pPr>
            <w:r>
              <w:t>32</w:t>
            </w:r>
          </w:p>
        </w:tc>
        <w:tc>
          <w:tcPr>
            <w:tcW w:w="12475" w:type="dxa"/>
          </w:tcPr>
          <w:p w:rsidR="001F5F2C" w:rsidRPr="007215B0" w:rsidRDefault="001F5F2C" w:rsidP="00C23B43">
            <w:r w:rsidRPr="007B1A05">
              <w:t>Северное Возрождение</w:t>
            </w:r>
            <w:r w:rsidRPr="001C67A6">
              <w:rPr>
                <w:color w:val="C00000"/>
              </w:rPr>
              <w:t>.</w:t>
            </w:r>
            <w:r w:rsidRPr="007215B0">
              <w:t xml:space="preserve"> </w:t>
            </w:r>
          </w:p>
        </w:tc>
        <w:tc>
          <w:tcPr>
            <w:tcW w:w="1949" w:type="dxa"/>
          </w:tcPr>
          <w:p w:rsidR="001F5F2C" w:rsidRPr="007215B0" w:rsidRDefault="00C23B43" w:rsidP="001F5F2C">
            <w:pPr>
              <w:jc w:val="center"/>
            </w:pPr>
            <w:r>
              <w:t>1</w:t>
            </w:r>
          </w:p>
        </w:tc>
      </w:tr>
      <w:tr w:rsidR="00C23B43" w:rsidTr="007E3F37">
        <w:tc>
          <w:tcPr>
            <w:tcW w:w="959" w:type="dxa"/>
          </w:tcPr>
          <w:p w:rsidR="00C23B43" w:rsidRDefault="00C23B43" w:rsidP="001F5F2C">
            <w:pPr>
              <w:jc w:val="center"/>
            </w:pPr>
            <w:r>
              <w:t>33</w:t>
            </w:r>
          </w:p>
        </w:tc>
        <w:tc>
          <w:tcPr>
            <w:tcW w:w="12475" w:type="dxa"/>
          </w:tcPr>
          <w:p w:rsidR="00C23B43" w:rsidRPr="007B1A05" w:rsidRDefault="00C23B43" w:rsidP="001F5F2C">
            <w:r w:rsidRPr="007215B0">
              <w:t>Музыка и театр эпохи Возрождения</w:t>
            </w:r>
          </w:p>
        </w:tc>
        <w:tc>
          <w:tcPr>
            <w:tcW w:w="1949" w:type="dxa"/>
          </w:tcPr>
          <w:p w:rsidR="00C23B43" w:rsidRDefault="00C23B43" w:rsidP="001F5F2C">
            <w:pPr>
              <w:jc w:val="center"/>
            </w:pPr>
            <w:r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Pr="007215B0" w:rsidRDefault="001F5F2C" w:rsidP="001F5F2C">
            <w:pPr>
              <w:jc w:val="center"/>
            </w:pPr>
            <w:r w:rsidRPr="007215B0">
              <w:t>34</w:t>
            </w:r>
          </w:p>
        </w:tc>
        <w:tc>
          <w:tcPr>
            <w:tcW w:w="12475" w:type="dxa"/>
          </w:tcPr>
          <w:p w:rsidR="001F5F2C" w:rsidRPr="00563BB0" w:rsidRDefault="001F5F2C" w:rsidP="00CA3F80">
            <w:r w:rsidRPr="00563BB0">
              <w:t xml:space="preserve">Итоговая контрольная работа (тест) за курс 10 </w:t>
            </w:r>
            <w:proofErr w:type="spellStart"/>
            <w:r w:rsidRPr="00563BB0">
              <w:t>кл</w:t>
            </w:r>
            <w:proofErr w:type="spellEnd"/>
            <w:r w:rsidRPr="00563BB0">
              <w:t>.</w:t>
            </w:r>
          </w:p>
        </w:tc>
        <w:tc>
          <w:tcPr>
            <w:tcW w:w="1949" w:type="dxa"/>
          </w:tcPr>
          <w:p w:rsidR="001F5F2C" w:rsidRPr="007215B0" w:rsidRDefault="001F5F2C" w:rsidP="001F5F2C">
            <w:pPr>
              <w:jc w:val="center"/>
            </w:pPr>
            <w:r w:rsidRPr="007215B0">
              <w:t>1</w:t>
            </w:r>
          </w:p>
        </w:tc>
      </w:tr>
      <w:tr w:rsidR="001F5F2C" w:rsidTr="007E3F37">
        <w:tc>
          <w:tcPr>
            <w:tcW w:w="959" w:type="dxa"/>
          </w:tcPr>
          <w:p w:rsidR="001F5F2C" w:rsidRDefault="001F5F2C" w:rsidP="00B1467E">
            <w:pPr>
              <w:contextualSpacing/>
              <w:mirrorIndents/>
              <w:jc w:val="center"/>
              <w:rPr>
                <w:b/>
                <w:bCs/>
                <w:caps/>
              </w:rPr>
            </w:pPr>
          </w:p>
        </w:tc>
        <w:tc>
          <w:tcPr>
            <w:tcW w:w="12475" w:type="dxa"/>
          </w:tcPr>
          <w:p w:rsidR="001F5F2C" w:rsidRPr="001F5F2C" w:rsidRDefault="001F5F2C" w:rsidP="001F5F2C">
            <w:pPr>
              <w:contextualSpacing/>
              <w:mirrorIndents/>
              <w:rPr>
                <w:bCs/>
                <w:caps/>
              </w:rPr>
            </w:pPr>
            <w:r>
              <w:t>Итого:</w:t>
            </w:r>
          </w:p>
        </w:tc>
        <w:tc>
          <w:tcPr>
            <w:tcW w:w="1949" w:type="dxa"/>
          </w:tcPr>
          <w:p w:rsidR="001F5F2C" w:rsidRPr="001F5F2C" w:rsidRDefault="001F5F2C" w:rsidP="00B1467E">
            <w:pPr>
              <w:contextualSpacing/>
              <w:mirrorIndents/>
              <w:jc w:val="center"/>
              <w:rPr>
                <w:bCs/>
                <w:caps/>
              </w:rPr>
            </w:pPr>
            <w:r w:rsidRPr="001F5F2C">
              <w:rPr>
                <w:bCs/>
                <w:caps/>
              </w:rPr>
              <w:t>34</w:t>
            </w:r>
          </w:p>
        </w:tc>
      </w:tr>
    </w:tbl>
    <w:p w:rsidR="007E3F37" w:rsidRDefault="007E3F37" w:rsidP="00B1467E">
      <w:pPr>
        <w:contextualSpacing/>
        <w:mirrorIndents/>
        <w:jc w:val="center"/>
        <w:rPr>
          <w:b/>
          <w:bCs/>
          <w:caps/>
        </w:rPr>
      </w:pPr>
    </w:p>
    <w:p w:rsidR="007E3F37" w:rsidRDefault="007E3F37" w:rsidP="00B1467E">
      <w:pPr>
        <w:contextualSpacing/>
        <w:mirrorIndents/>
        <w:jc w:val="center"/>
        <w:rPr>
          <w:b/>
          <w:bCs/>
          <w:caps/>
        </w:rPr>
      </w:pPr>
    </w:p>
    <w:p w:rsidR="00DF528B" w:rsidRPr="00B1467E" w:rsidRDefault="00DF528B" w:rsidP="00B1467E">
      <w:pPr>
        <w:pStyle w:val="a8"/>
        <w:spacing w:before="0" w:beforeAutospacing="0" w:after="0" w:afterAutospacing="0"/>
        <w:jc w:val="both"/>
        <w:rPr>
          <w:b/>
        </w:rPr>
      </w:pPr>
    </w:p>
    <w:sectPr w:rsidR="00DF528B" w:rsidRPr="00B1467E" w:rsidSect="00617350">
      <w:pgSz w:w="16838" w:h="11906" w:orient="landscape"/>
      <w:pgMar w:top="1134" w:right="82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8C6"/>
    <w:multiLevelType w:val="multilevel"/>
    <w:tmpl w:val="524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516CC"/>
    <w:multiLevelType w:val="hybridMultilevel"/>
    <w:tmpl w:val="8AB4A02E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738B3"/>
    <w:multiLevelType w:val="multilevel"/>
    <w:tmpl w:val="B9B8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E9A0BDB"/>
    <w:multiLevelType w:val="multilevel"/>
    <w:tmpl w:val="0F9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3D2834"/>
    <w:multiLevelType w:val="multilevel"/>
    <w:tmpl w:val="FAA4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82B39"/>
    <w:multiLevelType w:val="hybridMultilevel"/>
    <w:tmpl w:val="E866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64CB9"/>
    <w:multiLevelType w:val="multilevel"/>
    <w:tmpl w:val="5674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A7174"/>
    <w:multiLevelType w:val="multilevel"/>
    <w:tmpl w:val="60A4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E578A"/>
    <w:multiLevelType w:val="multilevel"/>
    <w:tmpl w:val="2BEE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507848"/>
    <w:multiLevelType w:val="multilevel"/>
    <w:tmpl w:val="533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5E03D4"/>
    <w:multiLevelType w:val="multilevel"/>
    <w:tmpl w:val="16EE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2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3"/>
  </w:num>
  <w:num w:numId="12">
    <w:abstractNumId w:val="14"/>
  </w:num>
  <w:num w:numId="13">
    <w:abstractNumId w:val="2"/>
  </w:num>
  <w:num w:numId="14">
    <w:abstractNumId w:val="5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6802"/>
    <w:rsid w:val="00071005"/>
    <w:rsid w:val="00092DAA"/>
    <w:rsid w:val="000C0EA6"/>
    <w:rsid w:val="001364E4"/>
    <w:rsid w:val="0016357A"/>
    <w:rsid w:val="001F5F2C"/>
    <w:rsid w:val="003472D7"/>
    <w:rsid w:val="0036325A"/>
    <w:rsid w:val="003D5B20"/>
    <w:rsid w:val="004F40E6"/>
    <w:rsid w:val="00600118"/>
    <w:rsid w:val="006135DF"/>
    <w:rsid w:val="00617350"/>
    <w:rsid w:val="00656802"/>
    <w:rsid w:val="006666F0"/>
    <w:rsid w:val="006E33BB"/>
    <w:rsid w:val="00714FFB"/>
    <w:rsid w:val="0079741E"/>
    <w:rsid w:val="007D66F8"/>
    <w:rsid w:val="007E3F37"/>
    <w:rsid w:val="00873E30"/>
    <w:rsid w:val="00912031"/>
    <w:rsid w:val="009A3457"/>
    <w:rsid w:val="009A56FB"/>
    <w:rsid w:val="00A211F1"/>
    <w:rsid w:val="00A744C1"/>
    <w:rsid w:val="00A96567"/>
    <w:rsid w:val="00AB660A"/>
    <w:rsid w:val="00AC4142"/>
    <w:rsid w:val="00AC5EF3"/>
    <w:rsid w:val="00AC6383"/>
    <w:rsid w:val="00AE5967"/>
    <w:rsid w:val="00AE6B02"/>
    <w:rsid w:val="00B1467E"/>
    <w:rsid w:val="00B3132E"/>
    <w:rsid w:val="00BD5780"/>
    <w:rsid w:val="00C1148E"/>
    <w:rsid w:val="00C23B43"/>
    <w:rsid w:val="00DF528B"/>
    <w:rsid w:val="00F143AF"/>
    <w:rsid w:val="00F81CDB"/>
    <w:rsid w:val="00FC53D6"/>
    <w:rsid w:val="00FD585A"/>
    <w:rsid w:val="00FD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D5780"/>
    <w:pPr>
      <w:keepNext/>
      <w:overflowPunct w:val="0"/>
      <w:autoSpaceDE w:val="0"/>
      <w:autoSpaceDN w:val="0"/>
      <w:adjustRightInd w:val="0"/>
      <w:spacing w:before="240" w:after="60" w:line="275" w:lineRule="auto"/>
      <w:outlineLvl w:val="0"/>
    </w:pPr>
    <w:rPr>
      <w:rFonts w:ascii="Cambria" w:eastAsiaTheme="minorEastAsia" w:hAnsi="Cambria" w:cs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57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57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5780"/>
    <w:rPr>
      <w:rFonts w:ascii="Cambria" w:eastAsiaTheme="minorEastAsia" w:hAnsi="Cambria" w:cs="Cambria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7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7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D57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D57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Strong"/>
    <w:uiPriority w:val="22"/>
    <w:qFormat/>
    <w:rsid w:val="00BD5780"/>
    <w:rPr>
      <w:b/>
      <w:bCs/>
    </w:rPr>
  </w:style>
  <w:style w:type="character" w:styleId="a6">
    <w:name w:val="Emphasis"/>
    <w:basedOn w:val="a0"/>
    <w:uiPriority w:val="20"/>
    <w:qFormat/>
    <w:rsid w:val="00BD5780"/>
    <w:rPr>
      <w:i/>
      <w:iCs/>
    </w:rPr>
  </w:style>
  <w:style w:type="paragraph" w:styleId="a7">
    <w:name w:val="No Spacing"/>
    <w:uiPriority w:val="99"/>
    <w:qFormat/>
    <w:rsid w:val="00BD5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D5780"/>
    <w:pPr>
      <w:spacing w:before="100" w:beforeAutospacing="1" w:after="100" w:afterAutospacing="1"/>
    </w:pPr>
  </w:style>
  <w:style w:type="character" w:styleId="a9">
    <w:name w:val="Intense Reference"/>
    <w:basedOn w:val="a0"/>
    <w:uiPriority w:val="32"/>
    <w:qFormat/>
    <w:rsid w:val="00BD5780"/>
    <w:rPr>
      <w:b/>
      <w:bCs/>
      <w:smallCaps/>
      <w:color w:val="C0504D" w:themeColor="accent2"/>
      <w:spacing w:val="5"/>
      <w:u w:val="single"/>
    </w:rPr>
  </w:style>
  <w:style w:type="paragraph" w:styleId="aa">
    <w:name w:val="Normal (Web)"/>
    <w:basedOn w:val="a"/>
    <w:uiPriority w:val="99"/>
    <w:unhideWhenUsed/>
    <w:rsid w:val="00656802"/>
    <w:pPr>
      <w:spacing w:before="100" w:beforeAutospacing="1" w:after="100" w:afterAutospacing="1"/>
    </w:pPr>
  </w:style>
  <w:style w:type="paragraph" w:customStyle="1" w:styleId="ConsPlusNormal">
    <w:name w:val="ConsPlusNormal"/>
    <w:rsid w:val="0036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912031"/>
  </w:style>
  <w:style w:type="paragraph" w:styleId="ab">
    <w:name w:val="Balloon Text"/>
    <w:basedOn w:val="a"/>
    <w:link w:val="ac"/>
    <w:uiPriority w:val="99"/>
    <w:semiHidden/>
    <w:unhideWhenUsed/>
    <w:rsid w:val="000710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100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B14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4CFAB-3B6B-4705-8DED-1170BD2F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25</cp:revision>
  <dcterms:created xsi:type="dcterms:W3CDTF">2019-10-01T14:38:00Z</dcterms:created>
  <dcterms:modified xsi:type="dcterms:W3CDTF">2020-05-31T14:15:00Z</dcterms:modified>
</cp:coreProperties>
</file>