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40" w:rsidRDefault="00380C65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8769932" cy="6156000"/>
            <wp:effectExtent l="19050" t="0" r="0" b="0"/>
            <wp:docPr id="1" name="Рисунок 1" descr="G:\Валентина Витальевна\CCI_0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932" cy="61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40" w:rsidRPr="00B7408C" w:rsidRDefault="008F2740" w:rsidP="008F2740">
      <w:pPr>
        <w:shd w:val="clear" w:color="auto" w:fill="FFFFFF"/>
        <w:spacing w:after="0"/>
        <w:ind w:left="0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</w:p>
    <w:p w:rsidR="008F2740" w:rsidRPr="008F2740" w:rsidRDefault="008F2740" w:rsidP="008F2740">
      <w:pPr>
        <w:shd w:val="clear" w:color="auto" w:fill="FFFFFF"/>
        <w:spacing w:after="0"/>
        <w:ind w:left="0"/>
        <w:rPr>
          <w:b/>
          <w:color w:val="000000"/>
          <w:lang w:eastAsia="ru-RU"/>
        </w:rPr>
      </w:pPr>
      <w:r w:rsidRPr="00371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3712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29B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</w:t>
      </w:r>
      <w:r w:rsidRPr="0037129B">
        <w:rPr>
          <w:rFonts w:ascii="Times New Roman" w:hAnsi="Times New Roman" w:cs="Times New Roman"/>
          <w:sz w:val="24"/>
          <w:szCs w:val="24"/>
        </w:rPr>
        <w:lastRenderedPageBreak/>
        <w:t>социальных, культурных, технических и др.) в соответствии с содержанием конкретного учебного предмета;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spacing w:after="0"/>
        <w:ind w:left="0"/>
        <w:jc w:val="both"/>
        <w:rPr>
          <w:rFonts w:ascii="Times New Roman" w:hAnsi="Times New Roman" w:cs="Times New Roman"/>
        </w:rPr>
      </w:pPr>
      <w:r w:rsidRPr="00B7408C">
        <w:rPr>
          <w:rFonts w:ascii="Times New Roman" w:hAnsi="Times New Roman" w:cs="Times New Roman"/>
          <w:b/>
          <w:bCs/>
        </w:rPr>
        <w:t>Предметные результаты: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умение воспринимать музыку и выражать свое отношение к музыкальному произведению;</w:t>
      </w:r>
    </w:p>
    <w:p w:rsidR="008F2740" w:rsidRDefault="008F2740" w:rsidP="008F2740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408C">
        <w:rPr>
          <w:rFonts w:ascii="Times New Roman" w:hAnsi="Times New Roman" w:cs="Times New Roman"/>
          <w:b/>
          <w:sz w:val="24"/>
          <w:szCs w:val="24"/>
        </w:rPr>
        <w:t xml:space="preserve"> К концу обучения в 3 классе обучающиеся научатся: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слушать музыкальное произведение, выделять в нем его особенности, определять жанр произведения;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находить сходство и различие интонаций, тем и образов, основных музыкальных форм;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понимать основные дирижерские жесты: внимание, дыхание, начало, окончание, плавное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; элементы нотной записи;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певческие голоса и звучание музыкальных инструментов;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выражать свои эмоции в исполнении; передавать особенности музыки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 xml:space="preserve"> коллективном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B7408C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ющиеся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получа</w:t>
      </w:r>
      <w:r w:rsidRPr="00B7408C">
        <w:rPr>
          <w:rFonts w:ascii="Times New Roman" w:hAnsi="Times New Roman" w:cs="Times New Roman"/>
          <w:b/>
          <w:sz w:val="24"/>
          <w:szCs w:val="24"/>
        </w:rPr>
        <w:t>т возможность научиться: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пользоваться записью, принятой в относительной сольмизации;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исполнять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, ориентируясь на нотную запись;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определять одноголосное и многоголосное изложение в музыке;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на слух и чувствовать выразительность звучания оркестров (симфонического, народных инструментов, духового), звучания музыкальных инструментов; соотносить их тембры с характером героев, хоров (детского и взрослого), дисканта, сопрано, тенора и баса.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представл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музыкальном искусстве и его видах, связях с другими видами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ного творчества; об авторской  </w:t>
      </w:r>
      <w:r w:rsidRPr="00B7408C">
        <w:rPr>
          <w:rFonts w:ascii="Times New Roman" w:hAnsi="Times New Roman" w:cs="Times New Roman"/>
          <w:sz w:val="24"/>
          <w:szCs w:val="24"/>
        </w:rPr>
        <w:t>народной музыке, о музыке разных народов;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представлять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творчестве композиторов: М.И. Глинки, П.И. Чайковского, С.С. Прокофьева, А.П. Бородина, Н.А. Римского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>орсакова, Э. Грига, Г.В. Свиридова и др.;</w:t>
      </w:r>
    </w:p>
    <w:p w:rsidR="008F2740" w:rsidRPr="00B7408C" w:rsidRDefault="008F2740" w:rsidP="008F274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tabs>
          <w:tab w:val="left" w:pos="64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Pr="00B7408C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учебного предмета 3 класс</w:t>
      </w:r>
    </w:p>
    <w:p w:rsidR="008F2740" w:rsidRPr="0037129B" w:rsidRDefault="008F2740" w:rsidP="008F2740">
      <w:pPr>
        <w:pStyle w:val="af6"/>
        <w:shd w:val="clear" w:color="auto" w:fill="auto"/>
        <w:ind w:right="4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Характерные черты русской музыки (8 ч.)</w:t>
      </w: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>Отношение профессиональной (композиторской) музыки и народного фольклора. Фольклорная экспедиция: собирание и сохранение народного музыкального творчества, древнейших музыкальных инструментов. Мировая слава русской классической музыки. Интонационно-образный язык музыки М. И. Глинки, П. И. Чайковского, М. П. Мусоргского (музыкальные портреты). Понятия «русская» и «российская» музыка – различное и общее. Различное: яркая многоголосная ткань Юга России, холодноватая скромная «вязь» Севера, особая лихость, сила и стройность казачьей песни и  «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многоголосица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» других музыкальных культур внутри России. Общее –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интонационнные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корни.</w:t>
      </w:r>
    </w:p>
    <w:p w:rsidR="008F2740" w:rsidRPr="0037129B" w:rsidRDefault="008F2740" w:rsidP="008F2740">
      <w:pPr>
        <w:pStyle w:val="af6"/>
        <w:shd w:val="clear" w:color="auto" w:fill="auto"/>
        <w:ind w:left="20" w:right="60" w:firstLine="400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Народное музыкальное творчество – «энциклопедия» русской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интонационности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Род, родник, Родина – духовно-нравственные основы устного народного творчества. Исторически сложившиеся фольклорные жанры. Обрядовость как сущность  русского народного творчества. Благородство,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импровизационность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сказительность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былинного народного творчества. Истоки своеобразия героики в  былинном эпосе. Знаменитый распев. Протяжная песня как особый интонационный склад русской музыки. Частушки и страдания. Танцевальные жанры. Инструментальные плясовые наигрыши. Свадебный обряд – ядро и критерий нравственно-эстетического отношения к жизни.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Истоки русского классического романса (6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Многообразная интонационная сфера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proofErr w:type="gram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. От  крестьянской песни к  городскому салонному романсу.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Жанры бытового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:  городская лирика (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общепопулярная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), старинный (композиторский) романс, любовный, жестокий, цыганский романс, разбойничья песня и пр.</w:t>
      </w:r>
      <w:proofErr w:type="gramEnd"/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Композиторская музыка для церкви (2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Хоровая музыка на религиозные тексты (Д. С.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Бортнянский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, П. Г. Чесноков, А. А. Архангельский, С. В. Рахманинов и др.) – значимый пласт русской музыкальной культуры. Особенности интонирования русского церковного пения.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Народная и профессионально-композиторская музыка в русской музыкальной культуре (6 ч.)</w:t>
      </w:r>
    </w:p>
    <w:p w:rsidR="008F2740" w:rsidRPr="00B7408C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народных песен. Два пути в профессиональной аранжировке классиками народной музыки – точное цитирование и сочинение музыки в народном духе. Особенности индивидуальных подходов к переосмыслению интонационной сферы  русской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песенности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в творчестве.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Тематическое планирование с указанием количества часов, отводимых на освоение каждой темы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344"/>
        <w:gridCol w:w="2022"/>
        <w:gridCol w:w="6448"/>
        <w:gridCol w:w="2551"/>
      </w:tblGrid>
      <w:tr w:rsidR="008F2740" w:rsidRPr="00B7408C" w:rsidTr="008F2740">
        <w:tc>
          <w:tcPr>
            <w:tcW w:w="3344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448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черты русской музыки – 8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Путешествие на родину русского музыкального языка.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Интонационно-образный язык музыки. Музыкальный </w:t>
            </w:r>
            <w:proofErr w:type="spell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портретМ</w:t>
            </w:r>
            <w:proofErr w:type="spell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. И. Глинки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 П. И. Чайковского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М. П. Мусоргского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«Характерные черты русской музыки»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Народное музыкальное творчество – «энциклопедия» русской </w:t>
            </w:r>
            <w:proofErr w:type="spellStart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Обрядовость – ведущее начало русского фольклора.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Героика в народном былинном эпосе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Знаменные распевы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Протяжная песня как особый интонационный склад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Частушки и страдания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Танцевальные жанры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Инструментальные плясовые наигрыши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Обрядовые песни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Народная песня в царских палатах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448" w:type="dxa"/>
          </w:tcPr>
          <w:p w:rsidR="008F2740" w:rsidRPr="00380C65" w:rsidRDefault="008F2740" w:rsidP="008F274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по страницам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Итоговый урок по теме «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 – «</w:t>
            </w:r>
            <w:proofErr w:type="spellStart"/>
            <w:proofErr w:type="gram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энциклопе</w:t>
            </w:r>
            <w:proofErr w:type="spell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дия</w:t>
            </w:r>
            <w:proofErr w:type="spellEnd"/>
            <w:proofErr w:type="gram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» русской </w:t>
            </w:r>
            <w:proofErr w:type="spell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Истоки русского классического романса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Интонационная сфера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Крестьянская песня и городской салонный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Городская лирика (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общепопулярная</w:t>
            </w:r>
            <w:proofErr w:type="spell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) и старинный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Лирический романс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Урок-исследование: взаимодействие жанров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«Истоки русского классического романса»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Композиторская музыка для церкви  – 2 часа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 для церкви как часть культуры России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для церкви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 профессионально-композиторская музыка в русской музыкальной культуре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Обработки народных песен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30-31-32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в русской культуре.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«Народная и профессионально-композиторская музыка в русской  музыкальной культуре</w:t>
            </w:r>
            <w:proofErr w:type="gram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</w:p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Урок - концерт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8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F2740" w:rsidRPr="00B7408C" w:rsidRDefault="008F2740" w:rsidP="008F27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B39" w:rsidRDefault="00A26B39" w:rsidP="008F2740">
      <w:pPr>
        <w:spacing w:after="0"/>
      </w:pPr>
    </w:p>
    <w:sectPr w:rsidR="00A26B39" w:rsidSect="008F27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740"/>
    <w:rsid w:val="00186447"/>
    <w:rsid w:val="00380C65"/>
    <w:rsid w:val="006858D1"/>
    <w:rsid w:val="00766714"/>
    <w:rsid w:val="008F2740"/>
    <w:rsid w:val="00A26B39"/>
    <w:rsid w:val="00DD4FE6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40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8F2740"/>
  </w:style>
  <w:style w:type="table" w:styleId="af4">
    <w:name w:val="Table Grid"/>
    <w:basedOn w:val="a1"/>
    <w:uiPriority w:val="39"/>
    <w:rsid w:val="008F2740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2740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af5">
    <w:name w:val="Основной текст Знак"/>
    <w:basedOn w:val="a0"/>
    <w:link w:val="af6"/>
    <w:rsid w:val="008F2740"/>
    <w:rPr>
      <w:shd w:val="clear" w:color="auto" w:fill="FFFFFF"/>
    </w:rPr>
  </w:style>
  <w:style w:type="paragraph" w:styleId="af6">
    <w:name w:val="Body Text"/>
    <w:basedOn w:val="a"/>
    <w:link w:val="af5"/>
    <w:rsid w:val="008F2740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6"/>
    <w:uiPriority w:val="99"/>
    <w:semiHidden/>
    <w:rsid w:val="008F2740"/>
    <w:rPr>
      <w:lang w:val="ru-RU" w:bidi="ar-SA"/>
    </w:rPr>
  </w:style>
  <w:style w:type="character" w:customStyle="1" w:styleId="c2">
    <w:name w:val="c2"/>
    <w:basedOn w:val="a0"/>
    <w:rsid w:val="008F2740"/>
  </w:style>
  <w:style w:type="paragraph" w:styleId="af7">
    <w:name w:val="Balloon Text"/>
    <w:basedOn w:val="a"/>
    <w:link w:val="af8"/>
    <w:uiPriority w:val="99"/>
    <w:semiHidden/>
    <w:unhideWhenUsed/>
    <w:rsid w:val="0038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0C6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1642</Words>
  <Characters>9365</Characters>
  <Application>Microsoft Office Word</Application>
  <DocSecurity>0</DocSecurity>
  <Lines>78</Lines>
  <Paragraphs>21</Paragraphs>
  <ScaleCrop>false</ScaleCrop>
  <Company>office 2007 rus ent:</Company>
  <LinksUpToDate>false</LinksUpToDate>
  <CharactersWithSpaces>10986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2020-05-30T03:38:00Z</dcterms:created>
  <dcterms:modified xsi:type="dcterms:W3CDTF">2020-05-30T20:17:00Z</dcterms:modified>
</cp:coreProperties>
</file>