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1C" w:rsidRDefault="00865A1C" w:rsidP="00E9101B">
      <w:pPr>
        <w:ind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972040" cy="6989493"/>
            <wp:effectExtent l="19050" t="0" r="0" b="0"/>
            <wp:docPr id="1" name="Рисунок 1" descr="G:\Валентина Витальевна\CCI_0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1C" w:rsidRDefault="00865A1C" w:rsidP="00E9101B">
      <w:pPr>
        <w:ind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65A1C" w:rsidRDefault="00865A1C" w:rsidP="00E9101B">
      <w:pPr>
        <w:ind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0C13" w:rsidRPr="002174C5" w:rsidRDefault="00E10C13" w:rsidP="00865A1C">
      <w:pPr>
        <w:ind w:left="0"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74C5">
        <w:rPr>
          <w:rFonts w:ascii="Times New Roman" w:hAnsi="Times New Roman" w:cs="Times New Roman"/>
          <w:b/>
          <w:sz w:val="24"/>
          <w:szCs w:val="24"/>
          <w:lang w:eastAsia="ru-RU"/>
        </w:rPr>
        <w:t>I. Планируемые результаты освоения учебного предмета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0C13" w:rsidRPr="002174C5" w:rsidRDefault="00E10C13" w:rsidP="00E9101B">
      <w:pPr>
        <w:ind w:left="0" w:right="0"/>
        <w:rPr>
          <w:rFonts w:ascii="Times New Roman" w:eastAsia="SchoolBookC-Bold" w:hAnsi="Times New Roman" w:cs="Times New Roman"/>
          <w:b/>
          <w:bCs/>
          <w:sz w:val="24"/>
          <w:szCs w:val="24"/>
        </w:rPr>
      </w:pPr>
      <w:r w:rsidRPr="002174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174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74C5">
        <w:rPr>
          <w:rFonts w:ascii="Times New Roman" w:eastAsia="TimesNewRomanPSMT" w:hAnsi="Times New Roman" w:cs="Times New Roman"/>
          <w:b/>
          <w:iCs/>
          <w:kern w:val="1"/>
          <w:sz w:val="24"/>
          <w:szCs w:val="24"/>
        </w:rPr>
        <w:t>Личностными</w:t>
      </w:r>
      <w:r w:rsidRPr="002174C5">
        <w:rPr>
          <w:rFonts w:ascii="Times New Roman" w:eastAsia="TimesNewRomanPSMT" w:hAnsi="Times New Roman" w:cs="Times New Roman"/>
          <w:b/>
          <w:kern w:val="1"/>
          <w:sz w:val="24"/>
          <w:szCs w:val="24"/>
        </w:rPr>
        <w:t xml:space="preserve"> результатами обучения учащихся являются: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/>
          <w:kern w:val="1"/>
          <w:sz w:val="24"/>
          <w:szCs w:val="24"/>
        </w:rPr>
      </w:pPr>
      <w:proofErr w:type="spellStart"/>
      <w:r w:rsidRPr="002174C5">
        <w:rPr>
          <w:rFonts w:ascii="Times New Roman" w:eastAsia="TimesNewRomanPSMT" w:hAnsi="Times New Roman" w:cs="Times New Roman"/>
          <w:b/>
          <w:iCs/>
          <w:kern w:val="1"/>
          <w:sz w:val="24"/>
          <w:szCs w:val="24"/>
        </w:rPr>
        <w:t>Метапредметными</w:t>
      </w:r>
      <w:proofErr w:type="spellEnd"/>
      <w:r w:rsidRPr="002174C5">
        <w:rPr>
          <w:rFonts w:ascii="Times New Roman" w:eastAsia="TimesNewRomanPSMT" w:hAnsi="Times New Roman" w:cs="Times New Roman"/>
          <w:b/>
          <w:iCs/>
          <w:kern w:val="1"/>
          <w:sz w:val="24"/>
          <w:szCs w:val="24"/>
        </w:rPr>
        <w:t xml:space="preserve"> </w:t>
      </w:r>
      <w:r w:rsidRPr="002174C5">
        <w:rPr>
          <w:rFonts w:ascii="Times New Roman" w:eastAsia="TimesNewRomanPSMT" w:hAnsi="Times New Roman" w:cs="Times New Roman"/>
          <w:b/>
          <w:kern w:val="1"/>
          <w:sz w:val="24"/>
          <w:szCs w:val="24"/>
        </w:rPr>
        <w:t>результатами обучения являются: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</w:t>
      </w:r>
      <w:r w:rsidRPr="002174C5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2174C5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/>
          <w:iCs/>
          <w:kern w:val="1"/>
          <w:sz w:val="24"/>
          <w:szCs w:val="24"/>
        </w:rPr>
        <w:lastRenderedPageBreak/>
        <w:t xml:space="preserve">Предметными </w:t>
      </w:r>
      <w:r w:rsidRPr="002174C5">
        <w:rPr>
          <w:rFonts w:ascii="Times New Roman" w:eastAsia="TimesNewRomanPSMT" w:hAnsi="Times New Roman" w:cs="Times New Roman"/>
          <w:b/>
          <w:kern w:val="1"/>
          <w:sz w:val="24"/>
          <w:szCs w:val="24"/>
        </w:rPr>
        <w:t>результатами учащихся являются: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</w:t>
      </w:r>
      <w:r w:rsidRPr="002174C5">
        <w:rPr>
          <w:rFonts w:ascii="Times New Roman" w:hAnsi="Times New Roman" w:cs="Times New Roman"/>
          <w:sz w:val="24"/>
          <w:szCs w:val="24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iCs/>
          <w:kern w:val="1"/>
          <w:sz w:val="24"/>
          <w:szCs w:val="24"/>
        </w:rPr>
      </w:pPr>
      <w:r w:rsidRPr="002174C5">
        <w:rPr>
          <w:rFonts w:ascii="Times New Roman" w:hAnsi="Times New Roman" w:cs="Times New Roman"/>
          <w:kern w:val="1"/>
          <w:sz w:val="24"/>
          <w:szCs w:val="24"/>
        </w:rPr>
        <w:t xml:space="preserve">К концу обучения во </w:t>
      </w:r>
      <w:r w:rsidRPr="002174C5">
        <w:rPr>
          <w:rFonts w:ascii="Times New Roman" w:hAnsi="Times New Roman" w:cs="Times New Roman"/>
          <w:iCs/>
          <w:kern w:val="1"/>
          <w:sz w:val="24"/>
          <w:szCs w:val="24"/>
        </w:rPr>
        <w:t xml:space="preserve">втором классе </w:t>
      </w:r>
      <w:r w:rsidRPr="002174C5">
        <w:rPr>
          <w:rFonts w:ascii="Times New Roman" w:hAnsi="Times New Roman" w:cs="Times New Roman"/>
          <w:kern w:val="1"/>
          <w:sz w:val="24"/>
          <w:szCs w:val="24"/>
        </w:rPr>
        <w:t xml:space="preserve">ученик </w:t>
      </w:r>
      <w:r w:rsidRPr="002174C5">
        <w:rPr>
          <w:rFonts w:ascii="Times New Roman" w:hAnsi="Times New Roman" w:cs="Times New Roman"/>
          <w:iCs/>
          <w:kern w:val="1"/>
          <w:sz w:val="24"/>
          <w:szCs w:val="24"/>
        </w:rPr>
        <w:t>научится: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называть: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натуральные числа от 20 до 100 в прямом и в обратном порядке, следующее (предыдущее) при счете число;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число, большее или меньшее данного числа в несколько раз;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единицы длины, площади;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одну или несколько долей данного числа и числа по его доле;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proofErr w:type="gramStart"/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компоненты арифметических действий (слагаемое, сумма, уменьшаемое, вычитаемое, разность, множитель, произведение, делимое, делитель, частное);</w:t>
      </w:r>
      <w:proofErr w:type="gramEnd"/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геометрическую фигуру (многоугольник, угол, прямоугольник, квадрат, окружность);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сравнивать: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числа в пределах 100;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числа в кратном отношении (во сколько раз одно число больше или меньше другого);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длины отрезков;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различать: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proofErr w:type="gramStart"/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отношения «больше в» и «больше на», «меньше в» и «меньше на»;</w:t>
      </w:r>
      <w:proofErr w:type="gramEnd"/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lastRenderedPageBreak/>
        <w:t>— компоненты арифметических действий;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числовое выражение и его значение;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российские монеты, купюры разных достоинств;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прямые и непрямые углы;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периметр и площадь прямоугольника;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окружность и круг;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читать: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числа в пределах 100, записанные цифрами;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записи вида 5 · 2 = 10, 12</w:t>
      </w:r>
      <w:proofErr w:type="gramStart"/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:</w:t>
      </w:r>
      <w:proofErr w:type="gramEnd"/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4 = 3;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воспроизводить: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результаты табличных случаев умножения однозначных чисел и соответствующих случаев деления;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— соотношения между единицами длины: </w:t>
      </w:r>
      <w:smartTag w:uri="urn:schemas-microsoft-com:office:smarttags" w:element="metricconverter">
        <w:smartTagPr>
          <w:attr w:name="ProductID" w:val="1 м"/>
        </w:smartTagPr>
        <w:r w:rsidRPr="002174C5">
          <w:rPr>
            <w:rFonts w:ascii="Times New Roman" w:eastAsia="TimesNewRomanPSMT" w:hAnsi="Times New Roman" w:cs="Times New Roman"/>
            <w:kern w:val="1"/>
            <w:sz w:val="24"/>
            <w:szCs w:val="24"/>
          </w:rPr>
          <w:t>1 м</w:t>
        </w:r>
      </w:smartTag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 см"/>
        </w:smartTagPr>
        <w:r w:rsidRPr="002174C5">
          <w:rPr>
            <w:rFonts w:ascii="Times New Roman" w:eastAsia="TimesNewRomanPSMT" w:hAnsi="Times New Roman" w:cs="Times New Roman"/>
            <w:kern w:val="1"/>
            <w:sz w:val="24"/>
            <w:szCs w:val="24"/>
          </w:rPr>
          <w:t>100 см</w:t>
        </w:r>
      </w:smartTag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2174C5">
          <w:rPr>
            <w:rFonts w:ascii="Times New Roman" w:eastAsia="TimesNewRomanPSMT" w:hAnsi="Times New Roman" w:cs="Times New Roman"/>
            <w:kern w:val="1"/>
            <w:sz w:val="24"/>
            <w:szCs w:val="24"/>
          </w:rPr>
          <w:t>1 м</w:t>
        </w:r>
      </w:smartTag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 xml:space="preserve"> = 10 дм.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приводить примеры: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однозначных и двузначных чисел;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числовых выражений;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моделировать: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десятичный состав двузначного числа;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алгоритмы сложения и вычитания двузначных чисел;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ситуацию, представленную в тексте арифметической задачи, в виде схемы, рисунка;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распознавать: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геометрические фигуры (многоугольники, окружность, прямоугольник, угол);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упорядочивать: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числа в пределах 100 в порядке увеличения или уменьшения;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lastRenderedPageBreak/>
        <w:t>характеризовать: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числовое выражение (название, как составлено);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многоугольник (название, число углов, сторон, вершин);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анализировать: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текст учебной задачи с целью поиска алгоритма ее решения;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готовые решения задач с целью выбора верного решения, рационального способа решения;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классифицировать: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углы (прямые, непрямые);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числа в пределах 100 (однозначные, двузначные);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конструировать: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тексты несложных арифметических задач;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алгоритм решения составной арифметической задачи;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контролировать: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свою деятельность (находить и исправлять ошибки);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оценивать: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готовое решение учебной задачи (верно, неверно);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решать учебные и практические задачи: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записывать цифрами двузначные числа;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решать составные арифметические задачи в два действия в различных комбинациях;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вычислять сумму и разность чисел в пределах 100, используя изученные устные и письменные приемы вычислений;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вычислять значения простых и составных числовых выражений;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вычислять периметр и площадь прямоугольника (квадрата);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строить окружность с помощью циркуля;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lastRenderedPageBreak/>
        <w:t>— выбирать из таблицы необходимую информацию для решения учебной задачи;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заполнять таблицы, имея некоторый банк данных.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читать несложные готовые таблицы;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заполнять несложные готовые таблицы;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читать несложные готовые столбчатые диаграммы.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2174C5">
        <w:rPr>
          <w:rFonts w:ascii="Times New Roman" w:hAnsi="Times New Roman" w:cs="Times New Roman"/>
          <w:b/>
          <w:kern w:val="1"/>
          <w:sz w:val="24"/>
          <w:szCs w:val="24"/>
        </w:rPr>
        <w:t>К концу обучения во втором классе ученик может научиться: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формулировать: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свойства умножения и деления;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определения прямоугольника и квадрата;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свойства прямоугольника (квадрата);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называть: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вершины и стороны угла, обозначенные латинскими буквами;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элементы многоугольника (вершины, стороны, углы);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центр и радиус окружности;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координаты точек, отмеченных на числовом луче;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читать: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обозначения луча, угла, многоугольника;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различать: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луч и отрезок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характеризовать: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расположение чисел на числовом луче;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взаимное расположение фигур на плоскости (пересекаются, не пересекаются, имеют общую точку (общие точки);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bCs/>
          <w:kern w:val="1"/>
          <w:sz w:val="24"/>
          <w:szCs w:val="24"/>
        </w:rPr>
        <w:t>решать учебные и практические задачи: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lastRenderedPageBreak/>
        <w:t>— выбирать единицу длины при выполнении измерений;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обосновывать выбор арифметических действий для решения задач;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указывать на рисунке все оси симметрии прямоугольника (квадрата),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изображать на бумаге многоугольник с помощью линейки или от руки;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составлять несложные числовые выражения;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— выполнять несложные устные вычисления в пределах 100.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читать несложные готовые круговые диаграммы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достраивать несложную готовую столбчатую диаграмму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понимать простейшие выражения, содержащие логические связки и слова</w:t>
      </w:r>
    </w:p>
    <w:p w:rsidR="00E10C13" w:rsidRPr="002174C5" w:rsidRDefault="00E10C13" w:rsidP="00E9101B">
      <w:pPr>
        <w:ind w:left="0" w:right="0"/>
        <w:rPr>
          <w:rFonts w:ascii="Times New Roman" w:eastAsia="TimesNewRomanPSMT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TimesNewRomanPSMT" w:hAnsi="Times New Roman" w:cs="Times New Roman"/>
          <w:kern w:val="1"/>
          <w:sz w:val="24"/>
          <w:szCs w:val="24"/>
        </w:rPr>
        <w:t>- интерпретировать информацию, полученную при проведении несложных исследований.</w:t>
      </w:r>
    </w:p>
    <w:p w:rsidR="00E10C13" w:rsidRPr="002174C5" w:rsidRDefault="00E10C13" w:rsidP="00E9101B">
      <w:pPr>
        <w:ind w:left="0" w:righ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174C5">
        <w:rPr>
          <w:rFonts w:ascii="Times New Roman" w:hAnsi="Times New Roman" w:cs="Times New Roman"/>
          <w:b/>
          <w:sz w:val="24"/>
          <w:szCs w:val="24"/>
          <w:lang w:eastAsia="ru-RU"/>
        </w:rPr>
        <w:t>II. Содержание учебного предмета «Математика»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174C5">
        <w:rPr>
          <w:rFonts w:ascii="Times New Roman" w:hAnsi="Times New Roman" w:cs="Times New Roman"/>
          <w:b/>
          <w:sz w:val="24"/>
          <w:szCs w:val="24"/>
        </w:rPr>
        <w:t>Элементы арифметики.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bCs/>
          <w:sz w:val="24"/>
          <w:szCs w:val="24"/>
        </w:rPr>
        <w:t>Сложение и вычитание в пределах 100 (24 ч)</w:t>
      </w:r>
    </w:p>
    <w:p w:rsidR="00E10C13" w:rsidRPr="002174C5" w:rsidRDefault="00E10C13" w:rsidP="00E9101B">
      <w:pPr>
        <w:ind w:left="0" w:right="0"/>
        <w:rPr>
          <w:rStyle w:val="ac"/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Чтение и запись двузначных чисел цифрами.</w:t>
      </w:r>
      <w:r w:rsidR="002174C5" w:rsidRPr="002174C5">
        <w:rPr>
          <w:rFonts w:ascii="Times New Roman" w:hAnsi="Times New Roman" w:cs="Times New Roman"/>
          <w:sz w:val="24"/>
          <w:szCs w:val="24"/>
        </w:rPr>
        <w:t xml:space="preserve"> </w:t>
      </w:r>
      <w:r w:rsidRPr="002174C5">
        <w:rPr>
          <w:rStyle w:val="ac"/>
          <w:rFonts w:ascii="Times New Roman" w:hAnsi="Times New Roman" w:cs="Times New Roman"/>
          <w:sz w:val="24"/>
          <w:szCs w:val="24"/>
        </w:rPr>
        <w:t>Числовой луч. Сравнение чисел с использованием числового луча.</w:t>
      </w:r>
      <w:r w:rsidR="002174C5" w:rsidRPr="002174C5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2174C5">
        <w:rPr>
          <w:rStyle w:val="ac"/>
          <w:rFonts w:ascii="Times New Roman" w:hAnsi="Times New Roman" w:cs="Times New Roman"/>
          <w:sz w:val="24"/>
          <w:szCs w:val="24"/>
        </w:rPr>
        <w:t>Практические способы сложения и вычитания двузнач</w:t>
      </w:r>
      <w:r w:rsidRPr="002174C5">
        <w:rPr>
          <w:rStyle w:val="ac"/>
          <w:rFonts w:ascii="Times New Roman" w:hAnsi="Times New Roman" w:cs="Times New Roman"/>
          <w:sz w:val="24"/>
          <w:szCs w:val="24"/>
        </w:rPr>
        <w:softHyphen/>
        <w:t xml:space="preserve">ных чисел (двузначных и однозначных чисел) с помощью цветных палочек </w:t>
      </w:r>
      <w:proofErr w:type="spellStart"/>
      <w:r w:rsidRPr="002174C5">
        <w:rPr>
          <w:rStyle w:val="ac"/>
          <w:rFonts w:ascii="Times New Roman" w:hAnsi="Times New Roman" w:cs="Times New Roman"/>
          <w:sz w:val="24"/>
          <w:szCs w:val="24"/>
        </w:rPr>
        <w:t>Кюизенера</w:t>
      </w:r>
      <w:proofErr w:type="gramStart"/>
      <w:r w:rsidRPr="002174C5">
        <w:rPr>
          <w:rStyle w:val="ac"/>
          <w:rFonts w:ascii="Times New Roman" w:hAnsi="Times New Roman" w:cs="Times New Roman"/>
          <w:sz w:val="24"/>
          <w:szCs w:val="24"/>
        </w:rPr>
        <w:t>.П</w:t>
      </w:r>
      <w:proofErr w:type="gramEnd"/>
      <w:r w:rsidRPr="002174C5">
        <w:rPr>
          <w:rStyle w:val="ac"/>
          <w:rFonts w:ascii="Times New Roman" w:hAnsi="Times New Roman" w:cs="Times New Roman"/>
          <w:sz w:val="24"/>
          <w:szCs w:val="24"/>
        </w:rPr>
        <w:t>оразрядное</w:t>
      </w:r>
      <w:proofErr w:type="spellEnd"/>
      <w:r w:rsidRPr="002174C5">
        <w:rPr>
          <w:rStyle w:val="ac"/>
          <w:rFonts w:ascii="Times New Roman" w:hAnsi="Times New Roman" w:cs="Times New Roman"/>
          <w:sz w:val="24"/>
          <w:szCs w:val="24"/>
        </w:rPr>
        <w:t xml:space="preserve"> сложение и вычитание двузначных чисел, в том числе с применением микрокалькулятора.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bCs/>
          <w:sz w:val="24"/>
          <w:szCs w:val="24"/>
        </w:rPr>
        <w:t>Таблица умножения однозначных чисел (58ч)</w:t>
      </w:r>
    </w:p>
    <w:p w:rsidR="00E10C13" w:rsidRPr="002174C5" w:rsidRDefault="00E10C13" w:rsidP="00E9101B">
      <w:pPr>
        <w:ind w:left="0" w:right="0"/>
        <w:rPr>
          <w:rStyle w:val="ac"/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Табличное умножение чисел и соответствующие случаи деления</w:t>
      </w:r>
      <w:proofErr w:type="gramStart"/>
      <w:r w:rsidR="002174C5" w:rsidRPr="002174C5">
        <w:rPr>
          <w:rFonts w:ascii="Times New Roman" w:hAnsi="Times New Roman" w:cs="Times New Roman"/>
          <w:sz w:val="24"/>
          <w:szCs w:val="24"/>
        </w:rPr>
        <w:t xml:space="preserve"> </w:t>
      </w:r>
      <w:r w:rsidRPr="002174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4C5">
        <w:rPr>
          <w:rStyle w:val="ac"/>
          <w:rFonts w:ascii="Times New Roman" w:hAnsi="Times New Roman" w:cs="Times New Roman"/>
          <w:sz w:val="24"/>
          <w:szCs w:val="24"/>
        </w:rPr>
        <w:t>Доля числа. Нахождение одной или нескольких долей дан</w:t>
      </w:r>
      <w:r w:rsidRPr="002174C5">
        <w:rPr>
          <w:rStyle w:val="ac"/>
          <w:rFonts w:ascii="Times New Roman" w:hAnsi="Times New Roman" w:cs="Times New Roman"/>
          <w:sz w:val="24"/>
          <w:szCs w:val="24"/>
        </w:rPr>
        <w:softHyphen/>
        <w:t>ного числа.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>Умножение и деление с 0 и 1. Свойство умножения: ум</w:t>
      </w:r>
      <w:r w:rsidRPr="002174C5">
        <w:rPr>
          <w:rFonts w:ascii="Times New Roman" w:hAnsi="Times New Roman" w:cs="Times New Roman"/>
          <w:sz w:val="24"/>
          <w:szCs w:val="24"/>
        </w:rPr>
        <w:softHyphen/>
        <w:t xml:space="preserve">ножать числа можно в любом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порядке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тношения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«меньше в ...» и «больше в ...». Решение задач на увеличение или уменьшение числа в несколько раз.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bCs/>
          <w:sz w:val="24"/>
          <w:szCs w:val="24"/>
        </w:rPr>
        <w:t>Выражения (10ч)</w:t>
      </w:r>
      <w:r w:rsidRPr="002174C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 xml:space="preserve">Названия компонентов действий сложения,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вычитания,умножения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деления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исловое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выражение и его значение. Числовые выраже</w:t>
      </w:r>
      <w:r w:rsidRPr="002174C5">
        <w:rPr>
          <w:rFonts w:ascii="Times New Roman" w:hAnsi="Times New Roman" w:cs="Times New Roman"/>
          <w:sz w:val="24"/>
          <w:szCs w:val="24"/>
        </w:rPr>
        <w:softHyphen/>
        <w:t>ния, содержащие скобки. Нахождение значений числовых выражений. Составление числовых выражений.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sz w:val="24"/>
          <w:szCs w:val="24"/>
        </w:rPr>
        <w:t>Величины (12ч)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lastRenderedPageBreak/>
        <w:t xml:space="preserve">Единица длины метр и ее обозначение: 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. Соотношения между единицами длины (</w:t>
      </w:r>
      <w:smartTag w:uri="urn:schemas-microsoft-com:office:smarttags" w:element="metricconverter">
        <w:smartTagPr>
          <w:attr w:name="ProductID" w:val="1 м"/>
        </w:smartTagPr>
        <w:r w:rsidRPr="002174C5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2174C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 см"/>
        </w:smartTagPr>
        <w:r w:rsidRPr="002174C5">
          <w:rPr>
            <w:rFonts w:ascii="Times New Roman" w:hAnsi="Times New Roman" w:cs="Times New Roman"/>
            <w:sz w:val="24"/>
            <w:szCs w:val="24"/>
          </w:rPr>
          <w:t>100 см</w:t>
        </w:r>
      </w:smartTag>
      <w:r w:rsidRPr="002174C5">
        <w:rPr>
          <w:rFonts w:ascii="Times New Roman" w:hAnsi="Times New Roman" w:cs="Times New Roman"/>
          <w:sz w:val="24"/>
          <w:szCs w:val="24"/>
        </w:rPr>
        <w:t xml:space="preserve">, 1 дм = </w:t>
      </w:r>
      <w:smartTag w:uri="urn:schemas-microsoft-com:office:smarttags" w:element="metricconverter">
        <w:smartTagPr>
          <w:attr w:name="ProductID" w:val="10 см"/>
        </w:smartTagPr>
        <w:r w:rsidRPr="002174C5">
          <w:rPr>
            <w:rFonts w:ascii="Times New Roman" w:hAnsi="Times New Roman" w:cs="Times New Roman"/>
            <w:sz w:val="24"/>
            <w:szCs w:val="24"/>
          </w:rPr>
          <w:t>10 см</w:t>
        </w:r>
      </w:smartTag>
      <w:r w:rsidRPr="002174C5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2174C5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2174C5">
        <w:rPr>
          <w:rFonts w:ascii="Times New Roman" w:hAnsi="Times New Roman" w:cs="Times New Roman"/>
          <w:sz w:val="24"/>
          <w:szCs w:val="24"/>
        </w:rPr>
        <w:t xml:space="preserve"> = 10 дм). </w:t>
      </w:r>
      <w:r w:rsidRPr="002174C5">
        <w:rPr>
          <w:rFonts w:ascii="Times New Roman" w:hAnsi="Times New Roman" w:cs="Times New Roman"/>
          <w:i/>
          <w:iCs/>
          <w:sz w:val="24"/>
          <w:szCs w:val="24"/>
        </w:rPr>
        <w:t>Сведения из истории математики: старинные русские меры длины (вершок, аршин, пядь, маховая и косая са</w:t>
      </w:r>
      <w:r w:rsidRPr="002174C5">
        <w:rPr>
          <w:rFonts w:ascii="Times New Roman" w:hAnsi="Times New Roman" w:cs="Times New Roman"/>
          <w:i/>
          <w:iCs/>
          <w:sz w:val="24"/>
          <w:szCs w:val="24"/>
        </w:rPr>
        <w:softHyphen/>
        <w:t>жень) и массы (пуд)</w:t>
      </w:r>
      <w:proofErr w:type="gramStart"/>
      <w:r w:rsidRPr="002174C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174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ериметр многоугольника и его вычисление. Правило вычисления площади прямоугольника (квадрата)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рактические способы нахождения площадей фигур. Единицы площади: квадратный дециметр, квадратный сан</w:t>
      </w:r>
      <w:r w:rsidRPr="002174C5">
        <w:rPr>
          <w:rFonts w:ascii="Times New Roman" w:hAnsi="Times New Roman" w:cs="Times New Roman"/>
          <w:sz w:val="24"/>
          <w:szCs w:val="24"/>
        </w:rPr>
        <w:softHyphen/>
        <w:t>тиметр, квадратный метр и их обозначения (дм</w:t>
      </w:r>
      <w:proofErr w:type="gramStart"/>
      <w:r w:rsidRPr="002174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, см</w:t>
      </w:r>
      <w:r w:rsidRPr="002174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74C5">
        <w:rPr>
          <w:rFonts w:ascii="Times New Roman" w:hAnsi="Times New Roman" w:cs="Times New Roman"/>
          <w:sz w:val="24"/>
          <w:szCs w:val="24"/>
        </w:rPr>
        <w:t>, м</w:t>
      </w:r>
      <w:r w:rsidRPr="002174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174C5">
        <w:rPr>
          <w:rFonts w:ascii="Times New Roman" w:hAnsi="Times New Roman" w:cs="Times New Roman"/>
          <w:sz w:val="24"/>
          <w:szCs w:val="24"/>
        </w:rPr>
        <w:t>).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b/>
          <w:sz w:val="24"/>
          <w:szCs w:val="24"/>
        </w:rPr>
        <w:t>Геометрические понятия (26ч)</w:t>
      </w:r>
    </w:p>
    <w:p w:rsidR="00E10C13" w:rsidRPr="002174C5" w:rsidRDefault="00E10C13" w:rsidP="00E9101B">
      <w:pPr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2174C5">
        <w:rPr>
          <w:rFonts w:ascii="Times New Roman" w:hAnsi="Times New Roman" w:cs="Times New Roman"/>
          <w:sz w:val="24"/>
          <w:szCs w:val="24"/>
        </w:rPr>
        <w:t xml:space="preserve">Луч, его изображение и обозначение. Принадлежность  точки лучу. Взаимное расположение на плоскости лучей и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отрезков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ногоугольник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и его элементы: вершины, стороны, углы. Окружность; радиус и центр окружности. Построение окружности с помощью циркуля. Взаимное расположение фигур на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плоскости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гол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>. Прямой и непрямой углы.</w:t>
      </w:r>
      <w:r w:rsidR="002174C5" w:rsidRPr="002174C5">
        <w:rPr>
          <w:rFonts w:ascii="Times New Roman" w:hAnsi="Times New Roman" w:cs="Times New Roman"/>
          <w:sz w:val="24"/>
          <w:szCs w:val="24"/>
        </w:rPr>
        <w:t xml:space="preserve"> </w:t>
      </w:r>
      <w:r w:rsidRPr="002174C5">
        <w:rPr>
          <w:rFonts w:ascii="Times New Roman" w:hAnsi="Times New Roman" w:cs="Times New Roman"/>
          <w:sz w:val="24"/>
          <w:szCs w:val="24"/>
        </w:rPr>
        <w:t xml:space="preserve">Прямоугольник (квадрат). Свойства противоположных сторон и диагоналей </w:t>
      </w:r>
      <w:proofErr w:type="spellStart"/>
      <w:r w:rsidRPr="002174C5">
        <w:rPr>
          <w:rFonts w:ascii="Times New Roman" w:hAnsi="Times New Roman" w:cs="Times New Roman"/>
          <w:sz w:val="24"/>
          <w:szCs w:val="24"/>
        </w:rPr>
        <w:t>прямоугольника</w:t>
      </w:r>
      <w:proofErr w:type="gramStart"/>
      <w:r w:rsidRPr="002174C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174C5">
        <w:rPr>
          <w:rFonts w:ascii="Times New Roman" w:hAnsi="Times New Roman" w:cs="Times New Roman"/>
          <w:sz w:val="24"/>
          <w:szCs w:val="24"/>
        </w:rPr>
        <w:t>рактические</w:t>
      </w:r>
      <w:proofErr w:type="spellEnd"/>
      <w:r w:rsidRPr="002174C5">
        <w:rPr>
          <w:rFonts w:ascii="Times New Roman" w:hAnsi="Times New Roman" w:cs="Times New Roman"/>
          <w:sz w:val="24"/>
          <w:szCs w:val="24"/>
        </w:rPr>
        <w:t xml:space="preserve"> работы. Определение вида угла (прямой, непрямой), нахождение прямоугольника среди данных четы</w:t>
      </w:r>
      <w:r w:rsidRPr="002174C5">
        <w:rPr>
          <w:rFonts w:ascii="Times New Roman" w:hAnsi="Times New Roman" w:cs="Times New Roman"/>
          <w:sz w:val="24"/>
          <w:szCs w:val="24"/>
        </w:rPr>
        <w:softHyphen/>
        <w:t>рехугольников с помощью модели прямого угла.</w:t>
      </w:r>
    </w:p>
    <w:p w:rsidR="00E10C13" w:rsidRPr="002174C5" w:rsidRDefault="00E10C13" w:rsidP="00E9101B">
      <w:pPr>
        <w:ind w:left="0" w:right="0"/>
        <w:rPr>
          <w:rFonts w:ascii="Times New Roman" w:eastAsia="Courier New" w:hAnsi="Times New Roman" w:cs="Times New Roman"/>
          <w:b/>
          <w:kern w:val="1"/>
          <w:sz w:val="24"/>
          <w:szCs w:val="24"/>
        </w:rPr>
      </w:pPr>
      <w:r w:rsidRPr="002174C5">
        <w:rPr>
          <w:rFonts w:ascii="Times New Roman" w:eastAsia="Courier New" w:hAnsi="Times New Roman" w:cs="Times New Roman"/>
          <w:b/>
          <w:kern w:val="1"/>
          <w:sz w:val="24"/>
          <w:szCs w:val="24"/>
        </w:rPr>
        <w:t>Информатика.-6ч</w:t>
      </w:r>
    </w:p>
    <w:p w:rsidR="00E10C13" w:rsidRPr="002174C5" w:rsidRDefault="00E10C13" w:rsidP="00E9101B">
      <w:pPr>
        <w:ind w:left="0" w:right="0"/>
        <w:rPr>
          <w:rFonts w:ascii="Times New Roman" w:eastAsia="Courier New" w:hAnsi="Times New Roman" w:cs="Times New Roman"/>
          <w:kern w:val="1"/>
          <w:sz w:val="24"/>
          <w:szCs w:val="24"/>
        </w:rPr>
      </w:pPr>
      <w:r w:rsidRPr="002174C5">
        <w:rPr>
          <w:rFonts w:ascii="Times New Roman" w:eastAsia="Courier New" w:hAnsi="Times New Roman" w:cs="Times New Roman"/>
          <w:kern w:val="1"/>
          <w:sz w:val="24"/>
          <w:szCs w:val="24"/>
        </w:rPr>
        <w:t xml:space="preserve"> </w:t>
      </w:r>
      <w:proofErr w:type="gramStart"/>
      <w:r w:rsidRPr="002174C5">
        <w:rPr>
          <w:rFonts w:ascii="Times New Roman" w:eastAsia="Courier New" w:hAnsi="Times New Roman" w:cs="Times New Roman"/>
          <w:kern w:val="1"/>
          <w:sz w:val="24"/>
          <w:szCs w:val="24"/>
        </w:rPr>
        <w:t>Освоение интерфейса «человек-компьютер» (управление с помощью мыши, клавиатуры, работа с меню, пиктограммами.</w:t>
      </w:r>
      <w:proofErr w:type="gramEnd"/>
      <w:r w:rsidRPr="002174C5">
        <w:rPr>
          <w:rFonts w:ascii="Times New Roman" w:eastAsia="Courier New" w:hAnsi="Times New Roman" w:cs="Times New Roman"/>
          <w:kern w:val="1"/>
          <w:sz w:val="24"/>
          <w:szCs w:val="24"/>
        </w:rPr>
        <w:t xml:space="preserve"> Освоение структуры хранения информации на электронных носителях, получение навыков работы с текстовым и графическим редактором, построением презентаций.</w:t>
      </w:r>
    </w:p>
    <w:p w:rsidR="00E10C13" w:rsidRPr="002174C5" w:rsidRDefault="00E10C13" w:rsidP="00E9101B">
      <w:pPr>
        <w:ind w:left="0" w:right="0"/>
        <w:rPr>
          <w:rFonts w:ascii="Times New Roman" w:eastAsia="Courier New" w:hAnsi="Times New Roman" w:cs="Times New Roman"/>
          <w:bCs/>
          <w:kern w:val="1"/>
          <w:sz w:val="24"/>
          <w:szCs w:val="24"/>
        </w:rPr>
      </w:pPr>
      <w:r w:rsidRPr="002174C5">
        <w:rPr>
          <w:rFonts w:ascii="Times New Roman" w:eastAsia="Courier New" w:hAnsi="Times New Roman" w:cs="Times New Roman"/>
          <w:bCs/>
          <w:i/>
          <w:kern w:val="1"/>
          <w:sz w:val="24"/>
          <w:szCs w:val="24"/>
        </w:rPr>
        <w:t xml:space="preserve"> </w:t>
      </w:r>
    </w:p>
    <w:p w:rsidR="00E10C13" w:rsidRPr="002174C5" w:rsidRDefault="00E10C13" w:rsidP="00E9101B">
      <w:pPr>
        <w:shd w:val="clear" w:color="auto" w:fill="FFFFFF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74C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E10C13" w:rsidRPr="002174C5" w:rsidRDefault="00E10C13" w:rsidP="00E9101B">
      <w:pPr>
        <w:shd w:val="clear" w:color="auto" w:fill="FFFFFF"/>
        <w:ind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3235"/>
        <w:gridCol w:w="2022"/>
        <w:gridCol w:w="8112"/>
        <w:gridCol w:w="2551"/>
      </w:tblGrid>
      <w:tr w:rsidR="00E10C13" w:rsidRPr="002174C5" w:rsidTr="00E10C13">
        <w:tc>
          <w:tcPr>
            <w:tcW w:w="3235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Сложение и вычитание в пределах 100-7 ч</w:t>
            </w:r>
            <w:r w:rsidRPr="00865A1C">
              <w:rPr>
                <w:rFonts w:ascii="Times New Roman" w:eastAsia="Courier New" w:hAnsi="Times New Roman" w:cs="Times New Roman"/>
                <w:b/>
                <w:kern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 10, 20, 30, …..100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Двузначные числа и их запись.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Двузначные числа и их запись.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Двузначные числа и их запись. 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Двузначные числа и их запись.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Входная контрольная работа  </w:t>
            </w:r>
            <w:r w:rsidRPr="002174C5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widowControl w:val="0"/>
              <w:ind w:left="0" w:right="0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Геометрические понятия - 5ч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 и его обозначение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Числовой луч.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5" w:history="1"/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widowControl w:val="0"/>
              <w:ind w:left="0" w:right="0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Величины – 4ч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Метр. Соотношения между единицами длины.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Метр. Соотношения между единицами длины.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Метр. Путешествие в прошлое.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 «Луч. Числовой луч. Метр. Соотношения между единицами длины».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</w:tcPr>
          <w:p w:rsidR="00E10C13" w:rsidRPr="002174C5" w:rsidRDefault="00E10C13" w:rsidP="00E9101B">
            <w:pPr>
              <w:widowControl w:val="0"/>
              <w:ind w:left="0" w:right="0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Геометрические</w:t>
            </w:r>
          </w:p>
          <w:p w:rsidR="00E10C13" w:rsidRPr="002174C5" w:rsidRDefault="00E10C13" w:rsidP="00E9101B">
            <w:pPr>
              <w:widowControl w:val="0"/>
              <w:ind w:left="0" w:right="0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понятия- 2ч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Многоугольник и его элементы.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Сложение и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вычитание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пределах 100 -16 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вида  26+2, 26-2, 26+10, 26-10.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 вида 26+2, 26-2, 26+10, 26-10. Решение задач.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Style w:val="ac"/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  работа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«Сложение и вычитание двузначных чисел.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Запись сложения столбиком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Запись сложения столбиком.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Запись вычитания столбиком.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1 четверть.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двузначных чисел (общий случай).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Вычитание двузначных чисел.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Вычитание двузначных чисел.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-4 ч</w:t>
            </w:r>
          </w:p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многоугольника.</w:t>
            </w:r>
          </w:p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rPr>
          <w:trHeight w:val="1191"/>
        </w:trPr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 многоугольник. Окружность, ее центр и радиус.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понятия – 4 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Окружность, ее центр и радиус.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Окружность, ее центр и радиус. Окружность и круг.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Самостоятельная работа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«Построение окружности с помощью циркуля».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 расположение фигур на плоскости.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 расположение фигур на плоскости.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умножения однозначных чисел 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–23 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числа 2 и деление на 2.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2 и деление на 2.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Половина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7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3 и деление на 3.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3 и деление на 3.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Треть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4 и деление на 4. 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4 и деление на 4.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коррекции знаний по теме: «Табличные случаи умножения и деления на 2, 3, 4».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Style w:val="ac"/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«Табличные случаи умножения и деления на 2, 3, 4».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5 и деление на 5.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5 и деление на 5.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Пятая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числа 5 и деление на 5. Пятая часть числа.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Самостоятельная работа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«Умножение числа 5 и деление на 5»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коррекции знаний по теме: «Табличные случаи умножения и деления на 2, 3, 4, 5».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6 и деление на 6.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6 и деление на 6.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Шестая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Style w:val="ac"/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«Задачи на умножение и деление 6»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b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2 четверть.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обобщения и коррекции знаний по теме: «Табличные случаи умножения и деления на 4, 5, 6».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12" w:type="dxa"/>
          </w:tcPr>
          <w:p w:rsidR="00E10C13" w:rsidRPr="00865A1C" w:rsidRDefault="00E05066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E10C13" w:rsidRPr="00865A1C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 xml:space="preserve">Проверочная работа </w:t>
              </w:r>
              <w:r w:rsidR="00E10C13" w:rsidRPr="00865A1C">
                <w:rPr>
                  <w:rStyle w:val="af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по   теме «Табличные случаи умножения и деления на 4, 5, 6».</w:t>
              </w:r>
            </w:hyperlink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widowControl w:val="0"/>
              <w:ind w:left="0" w:right="0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Величины – 5 ч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Площадь фигуры. Единицы площади.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C13" w:rsidRPr="002174C5" w:rsidTr="00E10C13">
        <w:trPr>
          <w:trHeight w:val="733"/>
        </w:trPr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Площадь фигуры. Единицы площади.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Таблица умножения </w:t>
            </w:r>
            <w:proofErr w:type="gramStart"/>
            <w:r w:rsidRPr="00217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однозначных</w:t>
            </w:r>
            <w:proofErr w:type="gramEnd"/>
            <w:r w:rsidRPr="00217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чисел-35ч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7 и деление  на 7. 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7 и деление  на 7.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Седьмая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числа 8 и деление  на 8.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8 и деление  на 8.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Восьмая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9 и деление  на 9.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числа 9 и деление  на 9.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Девятая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обобщения и коррекции знаний по теме: «Табличные случаи умножения и деления на 6, 7, 8 и 9».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112" w:type="dxa"/>
          </w:tcPr>
          <w:p w:rsidR="00E10C13" w:rsidRPr="00865A1C" w:rsidRDefault="00E05066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E10C13" w:rsidRPr="00865A1C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Контрольная работа</w:t>
              </w:r>
              <w:r w:rsidR="00E10C13" w:rsidRPr="00865A1C">
                <w:rPr>
                  <w:rStyle w:val="af6"/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  <w:lang w:val="ru-RU"/>
                </w:rPr>
                <w:t xml:space="preserve">   </w:t>
              </w:r>
              <w:r w:rsidR="00E10C13" w:rsidRPr="00865A1C">
                <w:rPr>
                  <w:rStyle w:val="af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 xml:space="preserve"> по   теме «Табличные случаи умножения и деления на 6, 7, 8 и 9».</w:t>
              </w:r>
            </w:hyperlink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сколько раз больше или меньше?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сколько раз больше или меньше?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обобщения и коррекции знаний по теме: «Табличные случаи умножения и деления.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b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3 четверть.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увеличение и уменьшение числа в несколько раз.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увеличение и уменьшение числа в несколько раз.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увеличение и уменьшение числа в несколько раз.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повторение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«Решение задач на увеличение и уменьшение числа в несколько раз».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Style w:val="ac"/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теме: «Решение задач на  увеличение и уменьшение в несколько раз».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нескольких долей числа.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числа.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Выражения-10 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чисел в записях действий.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Названия чисел в записях действий.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Числовые выражения.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rPr>
          <w:trHeight w:val="857"/>
        </w:trPr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Составление числовых выражений.</w:t>
            </w:r>
          </w:p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коррекции знаний по теме: «Числовые выражения». </w:t>
            </w:r>
          </w:p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217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по теме: «Числовые выражения».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понятия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-15 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Угол. Прямой угол.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прямоугольника.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прямоугольника.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i/>
                <w:iCs/>
                <w:color w:val="1A1A1A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  <w:r w:rsidRPr="00865A1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</w:t>
            </w: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теме: «Прямоугольник. Квадрат. Периметр и площадь прямоугольника».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коррекции знаний по темам курса 2 класса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2 класс.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Сложения и вычитания в пределах 100 -1ч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над ошибками.</w:t>
            </w:r>
          </w:p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темам «Сложения и вычитания в пределах 100»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 w:val="restart"/>
          </w:tcPr>
          <w:p w:rsidR="00E10C13" w:rsidRPr="002174C5" w:rsidRDefault="00E10C13" w:rsidP="00E9101B">
            <w:pPr>
              <w:pStyle w:val="ab"/>
              <w:widowControl w:val="0"/>
              <w:suppressAutoHyphens/>
              <w:spacing w:line="240" w:lineRule="auto"/>
              <w:ind w:left="0" w:right="0" w:firstLine="709"/>
              <w:jc w:val="both"/>
              <w:outlineLvl w:val="0"/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2174C5">
              <w:rPr>
                <w:rFonts w:ascii="Times New Roman" w:eastAsia="Courier New" w:hAnsi="Times New Roman" w:cs="Times New Roman"/>
                <w:b/>
                <w:color w:val="000000"/>
                <w:kern w:val="1"/>
                <w:sz w:val="24"/>
                <w:szCs w:val="24"/>
              </w:rPr>
              <w:t>Информатика.</w:t>
            </w:r>
          </w:p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b/>
                <w:sz w:val="24"/>
                <w:szCs w:val="24"/>
              </w:rPr>
              <w:t>6 ч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Информатика. Информационная карта мира. Технические устройства для работы с информацией.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Информатика. Основы работы за компьютером. </w:t>
            </w:r>
            <w:proofErr w:type="spellStart"/>
            <w:proofErr w:type="gramStart"/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Компьютер-универсальная</w:t>
            </w:r>
            <w:proofErr w:type="spellEnd"/>
            <w:proofErr w:type="gramEnd"/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машина для обработки информации.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Информатика. Основные работы за компьютером. Компьютер носитель информации.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Информатика. Основы работы за компьютером. Как работать с компьютерной мышью.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112" w:type="dxa"/>
          </w:tcPr>
          <w:p w:rsidR="00E10C13" w:rsidRPr="00865A1C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Информатика. Основы работы за компьютером. Клавиатура компьютера.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  <w:vMerge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Информатика. </w:t>
            </w:r>
            <w:proofErr w:type="spellStart"/>
            <w:proofErr w:type="gramStart"/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Компьютер-универсальная</w:t>
            </w:r>
            <w:proofErr w:type="spellEnd"/>
            <w:proofErr w:type="gramEnd"/>
            <w:r w:rsidRPr="00865A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машина для обработки информации. </w:t>
            </w:r>
            <w:proofErr w:type="spellStart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</w:t>
            </w:r>
            <w:proofErr w:type="spellEnd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работой</w:t>
            </w:r>
            <w:proofErr w:type="spellEnd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217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C13" w:rsidRPr="002174C5" w:rsidTr="00E10C13">
        <w:tc>
          <w:tcPr>
            <w:tcW w:w="3235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22" w:type="dxa"/>
          </w:tcPr>
          <w:p w:rsidR="00E10C13" w:rsidRPr="002174C5" w:rsidRDefault="00E10C13" w:rsidP="00E9101B">
            <w:pPr>
              <w:pStyle w:val="a9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2" w:type="dxa"/>
          </w:tcPr>
          <w:p w:rsidR="00E10C13" w:rsidRPr="002174C5" w:rsidRDefault="00E10C13" w:rsidP="00E9101B">
            <w:pPr>
              <w:pStyle w:val="a9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0C13" w:rsidRPr="002174C5" w:rsidRDefault="00E10C13" w:rsidP="00E9101B">
            <w:pPr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C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A26B39" w:rsidRDefault="00A26B39"/>
    <w:sectPr w:rsidR="00A26B39" w:rsidSect="00865A1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0C13"/>
    <w:rsid w:val="00186447"/>
    <w:rsid w:val="002174C5"/>
    <w:rsid w:val="00667D96"/>
    <w:rsid w:val="006858D1"/>
    <w:rsid w:val="00865A1C"/>
    <w:rsid w:val="00A26B39"/>
    <w:rsid w:val="00E05066"/>
    <w:rsid w:val="00E10C13"/>
    <w:rsid w:val="00E9101B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13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link w:val="ac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6858D1"/>
    <w:rPr>
      <w:b/>
      <w:bCs/>
      <w:i/>
      <w:iCs/>
    </w:rPr>
  </w:style>
  <w:style w:type="character" w:styleId="af">
    <w:name w:val="Subtle Emphasis"/>
    <w:uiPriority w:val="19"/>
    <w:qFormat/>
    <w:rsid w:val="006858D1"/>
    <w:rPr>
      <w:i/>
      <w:iCs/>
    </w:rPr>
  </w:style>
  <w:style w:type="character" w:styleId="af0">
    <w:name w:val="Intense Emphasis"/>
    <w:uiPriority w:val="21"/>
    <w:qFormat/>
    <w:rsid w:val="006858D1"/>
    <w:rPr>
      <w:b/>
      <w:bCs/>
    </w:rPr>
  </w:style>
  <w:style w:type="character" w:styleId="af1">
    <w:name w:val="Subtle Reference"/>
    <w:uiPriority w:val="31"/>
    <w:qFormat/>
    <w:rsid w:val="006858D1"/>
    <w:rPr>
      <w:smallCaps/>
    </w:rPr>
  </w:style>
  <w:style w:type="character" w:styleId="af2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3">
    <w:name w:val="Book Title"/>
    <w:uiPriority w:val="33"/>
    <w:qFormat/>
    <w:rsid w:val="006858D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E10C13"/>
  </w:style>
  <w:style w:type="table" w:styleId="af5">
    <w:name w:val="Table Grid"/>
    <w:basedOn w:val="a1"/>
    <w:uiPriority w:val="39"/>
    <w:rsid w:val="00E10C13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nhideWhenUsed/>
    <w:rsid w:val="00E10C13"/>
    <w:rPr>
      <w:color w:val="0000FF"/>
      <w:u w:val="single"/>
    </w:rPr>
  </w:style>
  <w:style w:type="paragraph" w:customStyle="1" w:styleId="ConsPlusNormal">
    <w:name w:val="ConsPlusNormal"/>
    <w:rsid w:val="00E10C13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ac">
    <w:name w:val="Абзац списка Знак"/>
    <w:link w:val="ab"/>
    <w:locked/>
    <w:rsid w:val="00E10C13"/>
  </w:style>
  <w:style w:type="paragraph" w:styleId="af7">
    <w:name w:val="Balloon Text"/>
    <w:basedOn w:val="a"/>
    <w:link w:val="af8"/>
    <w:uiPriority w:val="99"/>
    <w:semiHidden/>
    <w:unhideWhenUsed/>
    <w:rsid w:val="0086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65A1C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0;&#1085;&#1085;&#1072;2\Desktop\&#1059;&#1084;&#1085;&#1086;&#1078;&#1077;&#1085;&#1080;&#1077;%20&#1080;%20&#1076;&#1077;&#1083;&#1077;&#1085;&#1080;&#1077;%20&#1085;&#1072;%204,5,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esktop\2%20&#1082;&#1083;&#1072;&#1089;&#1089;\&#1084;&#1072;&#1090;&#1077;&#1084;\&#1059;&#1084;&#1085;&#1086;&#1078;&#1077;&#1085;&#1080;&#1077;%20&#1080;%20&#1076;&#1077;&#1083;&#1077;&#1085;&#1080;&#1077;%20&#1085;&#1072;%204,5,6.doc" TargetMode="External"/><Relationship Id="rId5" Type="http://schemas.openxmlformats.org/officeDocument/2006/relationships/hyperlink" Target="file:///C:\Users\Admin\Desktop\2%20&#1082;&#1083;&#1072;&#1089;&#1089;\&#1084;&#1072;&#1090;&#1077;&#1084;\&#1050;&#1086;&#1085;&#1090;&#1088;&#1086;&#1083;&#1100;&#1085;&#1072;&#1103;%20&#1088;&#1072;&#1073;&#1086;&#1090;&#1072;%20&#1047;&#1072;&#1087;&#1080;&#1089;&#1100;%20&#1080;%20&#1089;&#1088;&#1072;&#1074;&#1085;&#1077;&#1085;&#1080;&#1077;%20&#1076;&#1074;&#1091;&#1079;&#1085;&#1072;&#1095;&#1085;&#1099;&#1093;%20&#1095;&#1080;&#1089;&#1077;&#1083;%20&#1051;&#1091;&#1095;.do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2020-05-30T00:49:00Z</dcterms:created>
  <dcterms:modified xsi:type="dcterms:W3CDTF">2020-05-30T20:58:00Z</dcterms:modified>
</cp:coreProperties>
</file>