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E4" w:rsidRDefault="001B7F83" w:rsidP="001F32F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9251950" cy="6440910"/>
            <wp:effectExtent l="19050" t="0" r="6350" b="0"/>
            <wp:docPr id="2" name="Рисунок 1" descr="E:\Т.А. титульники\кор. литер. 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А. титульники\кор. литер. чт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AE4" w:rsidRDefault="00CD2AE4" w:rsidP="001F32F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D2AE4" w:rsidRDefault="00CD2AE4" w:rsidP="001F32F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756C2" w:rsidRDefault="006756C2" w:rsidP="006756C2">
      <w:pPr>
        <w:pStyle w:val="Standard"/>
        <w:ind w:firstLine="709"/>
        <w:jc w:val="center"/>
        <w:rPr>
          <w:rStyle w:val="c24c33"/>
          <w:b/>
          <w:bCs/>
          <w:color w:val="000000"/>
        </w:rPr>
      </w:pPr>
      <w:r w:rsidRPr="00536BEE">
        <w:rPr>
          <w:rStyle w:val="c24c33"/>
          <w:b/>
          <w:bCs/>
          <w:color w:val="000000"/>
        </w:rPr>
        <w:t>Планируемы</w:t>
      </w:r>
      <w:r>
        <w:rPr>
          <w:rStyle w:val="c24c33"/>
          <w:b/>
          <w:bCs/>
          <w:color w:val="000000"/>
        </w:rPr>
        <w:t>е результаты освоения учебного предмета «</w:t>
      </w:r>
      <w:r w:rsidR="00964BE5">
        <w:rPr>
          <w:rStyle w:val="c24c33"/>
          <w:b/>
          <w:bCs/>
          <w:color w:val="000000"/>
        </w:rPr>
        <w:t>Ч</w:t>
      </w:r>
      <w:r>
        <w:rPr>
          <w:rStyle w:val="c24c33"/>
          <w:b/>
          <w:bCs/>
          <w:color w:val="000000"/>
        </w:rPr>
        <w:t>тение»</w:t>
      </w:r>
    </w:p>
    <w:p w:rsidR="00CD2AE4" w:rsidRPr="00CD2AE4" w:rsidRDefault="00CD2AE4" w:rsidP="00CD2AE4">
      <w:pPr>
        <w:pStyle w:val="a5"/>
        <w:shd w:val="clear" w:color="auto" w:fill="FFFFFF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AE4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Осознание себя как ученика, заинтересованного посещением школы, обучением, занятиями, как члена семьи, одноклассника, друга.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Способность к осмыслению социального окружения, своего места в нем, принятие соответствующих возрасту ценностей и социальных</w:t>
      </w:r>
      <w:r w:rsidR="006756C2">
        <w:rPr>
          <w:rFonts w:ascii="Times New Roman" w:hAnsi="Times New Roman" w:cs="Times New Roman"/>
          <w:sz w:val="24"/>
          <w:szCs w:val="24"/>
        </w:rPr>
        <w:t xml:space="preserve"> </w:t>
      </w:r>
      <w:r w:rsidRPr="00CD2AE4">
        <w:rPr>
          <w:rFonts w:ascii="Times New Roman" w:hAnsi="Times New Roman" w:cs="Times New Roman"/>
          <w:sz w:val="24"/>
          <w:szCs w:val="24"/>
        </w:rPr>
        <w:t xml:space="preserve"> ролей.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Положительное отношение к окружающей действительности, готовность к организации взаимодействия с ней и эстетическому ее восприятию.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Самостоятельность в выполнении учебных заданий, поручений.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Ценить и принимать следующие базовые ценности «добро», «природа», «семья».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Воспитывать уважение к своей семье, к своим родственникам, любовь к родителям.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Оценивать жизненные ситуации с точки зрения общечеловеческих норм (плохо и хорошо).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Знакомить с профессиями учитель, воспитатель, повар, строитель, швея, плотник.</w:t>
      </w:r>
    </w:p>
    <w:p w:rsidR="006756C2" w:rsidRDefault="006756C2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56C2" w:rsidRPr="00CD2AE4" w:rsidRDefault="006756C2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6756C2" w:rsidRPr="00CD2AE4" w:rsidRDefault="006756C2" w:rsidP="006756C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CD2AE4">
        <w:rPr>
          <w:rFonts w:ascii="Times New Roman" w:hAnsi="Times New Roman" w:cs="Times New Roman"/>
          <w:sz w:val="24"/>
          <w:szCs w:val="24"/>
        </w:rPr>
        <w:t xml:space="preserve"> учебные действия обеспечивают способность вступать в коммуникацию со взрослыми и сверстниками в процессе обучения. </w:t>
      </w:r>
    </w:p>
    <w:p w:rsidR="006756C2" w:rsidRPr="00CD2AE4" w:rsidRDefault="006756C2" w:rsidP="006756C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i/>
          <w:sz w:val="24"/>
          <w:szCs w:val="24"/>
        </w:rPr>
        <w:t xml:space="preserve">Регулятивные </w:t>
      </w:r>
      <w:r w:rsidRPr="00CD2AE4">
        <w:rPr>
          <w:rFonts w:ascii="Times New Roman" w:hAnsi="Times New Roman" w:cs="Times New Roman"/>
          <w:sz w:val="24"/>
          <w:szCs w:val="24"/>
        </w:rPr>
        <w:t xml:space="preserve">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 </w:t>
      </w:r>
    </w:p>
    <w:p w:rsidR="006756C2" w:rsidRPr="00CD2AE4" w:rsidRDefault="006756C2" w:rsidP="006756C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i/>
          <w:sz w:val="24"/>
          <w:szCs w:val="24"/>
        </w:rPr>
        <w:t xml:space="preserve">Познавательные </w:t>
      </w:r>
      <w:r w:rsidRPr="00CD2AE4">
        <w:rPr>
          <w:rFonts w:ascii="Times New Roman" w:hAnsi="Times New Roman" w:cs="Times New Roman"/>
          <w:sz w:val="24"/>
          <w:szCs w:val="24"/>
        </w:rPr>
        <w:t xml:space="preserve">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 </w:t>
      </w:r>
    </w:p>
    <w:p w:rsidR="006756C2" w:rsidRDefault="006756C2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AE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i/>
          <w:sz w:val="24"/>
          <w:szCs w:val="24"/>
        </w:rPr>
        <w:t>Минимальный уровень</w:t>
      </w:r>
      <w:r w:rsidRPr="00CD2AE4">
        <w:rPr>
          <w:rFonts w:ascii="Times New Roman" w:hAnsi="Times New Roman" w:cs="Times New Roman"/>
          <w:sz w:val="24"/>
          <w:szCs w:val="24"/>
        </w:rPr>
        <w:t>: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осознанное и правильное чтение текста вслух и про себя целыми словами;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ответы на вопросы учителя по прочитанному тексту;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 xml:space="preserve">• определение основной мысли текста после предварительного его анализа; 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использовать знако-символические средства с помощью учителя;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участие в коллективной работе по оценке поступков героев и событий;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пересказ текста по частям с опорой на вопросы учителя, картинный план или иллюстрацию;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i/>
          <w:sz w:val="24"/>
          <w:szCs w:val="24"/>
        </w:rPr>
        <w:lastRenderedPageBreak/>
        <w:t>Достаточный уровень</w:t>
      </w:r>
      <w:r w:rsidRPr="00CD2AE4">
        <w:rPr>
          <w:rFonts w:ascii="Times New Roman" w:hAnsi="Times New Roman" w:cs="Times New Roman"/>
          <w:sz w:val="24"/>
          <w:szCs w:val="24"/>
        </w:rPr>
        <w:t>: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чтение текста вслух целыми словами с соблюдением пауз, с соответствующим тоном голоса и темпом речи;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ответы на вопросы учителя по прочитанному тексту;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определение основной мысли текста после предварительного его анализа;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чтение текста молча с выполнением заданий учителя;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определение главных действующих лиц произведения; элементарная оценка их поступков;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чтение диалогов по ролям с использованием некоторых средств устной выразительности (после предварительного разбора);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пересказ текста полностью и выборочно;</w:t>
      </w:r>
    </w:p>
    <w:p w:rsidR="00CD2AE4" w:rsidRPr="00CD2AE4" w:rsidRDefault="00CD2AE4" w:rsidP="006756C2">
      <w:pPr>
        <w:pStyle w:val="a5"/>
        <w:shd w:val="clear" w:color="auto" w:fill="FFFFFF"/>
        <w:spacing w:after="0" w:line="240" w:lineRule="auto"/>
        <w:ind w:left="360" w:right="14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• выразительное чтение наизусть 7-8 стихотворений.</w:t>
      </w:r>
    </w:p>
    <w:p w:rsidR="006756C2" w:rsidRDefault="006756C2" w:rsidP="00CD2AE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56C2" w:rsidRPr="006756C2" w:rsidRDefault="006756C2" w:rsidP="00CD2A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756C2">
        <w:rPr>
          <w:rFonts w:ascii="Times New Roman" w:hAnsi="Times New Roman" w:cs="Times New Roman"/>
          <w:b/>
          <w:sz w:val="24"/>
        </w:rPr>
        <w:t>Содержание учебного предмета «</w:t>
      </w:r>
      <w:r w:rsidR="00964BE5">
        <w:rPr>
          <w:rFonts w:ascii="Times New Roman" w:hAnsi="Times New Roman" w:cs="Times New Roman"/>
          <w:b/>
          <w:sz w:val="24"/>
        </w:rPr>
        <w:t>Ч</w:t>
      </w:r>
      <w:r w:rsidRPr="006756C2">
        <w:rPr>
          <w:rFonts w:ascii="Times New Roman" w:hAnsi="Times New Roman" w:cs="Times New Roman"/>
          <w:b/>
          <w:sz w:val="24"/>
        </w:rPr>
        <w:t>тение»</w:t>
      </w:r>
    </w:p>
    <w:p w:rsidR="006756C2" w:rsidRPr="00CD2AE4" w:rsidRDefault="006756C2" w:rsidP="00CD2AE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2AE4" w:rsidRPr="00CD2AE4" w:rsidRDefault="00CD2AE4" w:rsidP="00CD2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 xml:space="preserve">Произведения устного народного творчества: загадки, поговорки, потешки, сказки. Отличие сказки от рассказа. Рассказы и стихотворения русских и зарубежных классиков, современных детских писателей о природе родного края, о жизни детей, об их взаимоотношениях с природой, друг с другом, со взрослыми. </w:t>
      </w:r>
    </w:p>
    <w:p w:rsidR="00CD2AE4" w:rsidRPr="00CD2AE4" w:rsidRDefault="00CD2AE4" w:rsidP="00CD2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 xml:space="preserve">Рождественские рассказы. </w:t>
      </w:r>
    </w:p>
    <w:p w:rsidR="00CD2AE4" w:rsidRPr="00CD2AE4" w:rsidRDefault="00CD2AE4" w:rsidP="00CD2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Статьи занимательного характера об интересном и необычном в окружающем мире, о культуре поведения, об искусстве, историческом прошлом.</w:t>
      </w:r>
    </w:p>
    <w:p w:rsidR="00CD2AE4" w:rsidRPr="00CD2AE4" w:rsidRDefault="00CD2AE4" w:rsidP="00CD2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b/>
          <w:sz w:val="24"/>
          <w:szCs w:val="24"/>
        </w:rPr>
        <w:t xml:space="preserve">Лексические темы: </w:t>
      </w:r>
      <w:r w:rsidRPr="00CD2AE4">
        <w:rPr>
          <w:rFonts w:ascii="Times New Roman" w:hAnsi="Times New Roman" w:cs="Times New Roman"/>
          <w:sz w:val="24"/>
          <w:szCs w:val="24"/>
        </w:rPr>
        <w:t>"Школьная жизнь", "Листьям время опадать", "Делу время, потехе - час", "О братьях наших меньших", "Поёт зима, аукает", "Жизнь дана на добрые дела", "В мире волшебной сказки", "Весна, весна! И все ей рады", "Смешные истории", "Родная земля", "Лето пришло".</w:t>
      </w:r>
    </w:p>
    <w:p w:rsidR="00CD2AE4" w:rsidRPr="00CD2AE4" w:rsidRDefault="00CD2AE4" w:rsidP="00CD2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>Чтение без искажения звукового состава слова с соблюдением правильного ударения.</w:t>
      </w:r>
    </w:p>
    <w:p w:rsidR="00CD2AE4" w:rsidRPr="00CD2AE4" w:rsidRDefault="00CD2AE4" w:rsidP="00CD2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sz w:val="24"/>
          <w:szCs w:val="24"/>
        </w:rPr>
        <w:t xml:space="preserve">Орфоэпическое чтение целыми словами двусложных и трёхсложных слов с простыми слоговыми структурами, послоговое орфографическое чтение малознакомых слов со сложными слоговыми структурами: </w:t>
      </w:r>
      <w:r w:rsidRPr="00CD2AE4">
        <w:rPr>
          <w:rFonts w:ascii="Times New Roman" w:hAnsi="Times New Roman" w:cs="Times New Roman"/>
          <w:i/>
          <w:sz w:val="24"/>
          <w:szCs w:val="24"/>
        </w:rPr>
        <w:t>всмотрелся, встречался.</w:t>
      </w:r>
    </w:p>
    <w:p w:rsidR="00CD2AE4" w:rsidRPr="00CD2AE4" w:rsidRDefault="00CD2AE4" w:rsidP="00CD2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b/>
          <w:sz w:val="24"/>
          <w:szCs w:val="24"/>
        </w:rPr>
        <w:t xml:space="preserve">Выразительное чтение </w:t>
      </w:r>
      <w:r w:rsidRPr="00CD2AE4">
        <w:rPr>
          <w:rFonts w:ascii="Times New Roman" w:hAnsi="Times New Roman" w:cs="Times New Roman"/>
          <w:sz w:val="24"/>
          <w:szCs w:val="24"/>
        </w:rPr>
        <w:t>с соблюдением пауз на знаках препинания, интонации конца предложения, восклицательной и вопросительной интонации, интонации перечисления. Выбор соответствующего тона голоса для передачи соответствующего содержания читаемого (радость, грусть, удивление, обида и т.д.). Выделение ремарок автора, подсказывающих тон голоса и темп речи (мальчик затараторил, радостно воскликнул и т.д.).  Чтение по ролям и драматизация отработанных диалогов.</w:t>
      </w:r>
    </w:p>
    <w:p w:rsidR="00CD2AE4" w:rsidRPr="00CD2AE4" w:rsidRDefault="00CD2AE4" w:rsidP="00CD2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Сознательное чтение.</w:t>
      </w:r>
      <w:r w:rsidRPr="00CD2AE4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CD2A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Прослушивание произведения с установкой на его эмоциональную оценку (первое впечатление, элементарный анализ). Установление причинности событий и поступков героев. Умение узнавать эмоциональное состояние персонажа, выделяя для этой цели под руководством учителя авторские слова, характеризующие действующее лицо. Определение отношения автора к своим героям (как можно узнать об этом). Собственная оценка событий и персонажей с опорой на свой опыт и вопросы учителя. Коллективная работа над идеей произведения. Сравнение произведений, одинаковых по теме, по поступкам героев, по общности идеи (добро побеждает зло, ложь до </w:t>
      </w:r>
      <w:r w:rsidRPr="00CD2A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добра не доведёт; поступай с другими так, как хочешь, чтобы поступали с тобой, и др.). Развитие умения задавать вопросы по содержанию произведения, обращаясь за ответом к учителю, одноклассникам. Работа с заглавием произведения. Прогнозирование, о чём может идти речь в рассказе. Сравнение прогноза с содержанием прочитанного. Выделение учащимися непонятных для них слов. Привлечение одноклассников к их толкованию. Помощь учителя в объяснении семантики слова (опора на наглядность и опыт учащихся). Коллективное выделение логических частей текста, подбор к ним заглавий из данных учителем.</w:t>
      </w:r>
    </w:p>
    <w:p w:rsidR="00CD2AE4" w:rsidRPr="00CD2AE4" w:rsidRDefault="00CD2AE4" w:rsidP="00CD2A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2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Развитие речи.</w:t>
      </w:r>
      <w:r w:rsidRPr="00CD2AE4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CD2A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Составление собственного рассказа по заглавию и иллюстрациям к произведению. Сравнение рассказа, придуманного учащимися, и рассказа, написанного автором. Подробный пересказ всего произведения своими словами с использованием приёмом, приёмов, делающих этот пересказ коммуникативно-целесообразным (по цепочке, с эстафетой, на соревнование рядов, по «скрытой картинке», по картинному плану к рассказу и др.). Предварительная работа над текстовыми синонимами (как по-разному, не повторяясь, можно называть героя произведения; как можно сказать, заменяя слово</w:t>
      </w:r>
      <w:r w:rsidRPr="00CD2AE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D2AE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было,</w:t>
      </w:r>
      <w:r w:rsidRPr="00CD2AE4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CD2A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др.). Выборочный пересказ эпизодов из прочитанного с использованием авторских слов и выражений. Словесное рисование картинок к отдельным отрывкам текста.</w:t>
      </w:r>
    </w:p>
    <w:p w:rsidR="00CD2AE4" w:rsidRPr="00CD2AE4" w:rsidRDefault="00CD2AE4" w:rsidP="00CD2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Внеклассное чтение.</w:t>
      </w:r>
      <w:r w:rsidRPr="00CD2AE4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CD2A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детских книг русских и зарубежных писателей, знание заглавия и автора книги, ориентировка в книге по оглавлению. Ответы на вопросы о прочитанном, пересказ отдельных эпизодов. Регулярное посещение школьной библиотеки. Отчёт о прочитанной книге перед классом на уроках чтения.</w:t>
      </w:r>
    </w:p>
    <w:p w:rsidR="006756C2" w:rsidRDefault="006756C2" w:rsidP="00CD2AE4">
      <w:pPr>
        <w:pStyle w:val="a4"/>
        <w:ind w:left="100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2AE4" w:rsidRDefault="00CD2AE4" w:rsidP="001F32F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756C2" w:rsidRPr="00453B2C" w:rsidRDefault="006756C2" w:rsidP="006756C2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3B2C">
        <w:rPr>
          <w:rFonts w:ascii="Times New Roman" w:hAnsi="Times New Roman" w:cs="Times New Roman"/>
          <w:color w:val="auto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CD2AE4" w:rsidRDefault="00CD2AE4" w:rsidP="001F32F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1494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2"/>
        <w:gridCol w:w="3893"/>
        <w:gridCol w:w="7801"/>
        <w:gridCol w:w="1799"/>
        <w:gridCol w:w="484"/>
      </w:tblGrid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2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56C2" w:rsidRPr="00B94234" w:rsidRDefault="006756C2" w:rsidP="00B9423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23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23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23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Урок-викторина .В Лебедев-Кумач «Здравствуй, школа!»</w:t>
            </w:r>
          </w:p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Знакомство с учебником.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Э. Шим «Брат и младшая сестра»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 Седугин «Молоток»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Е. Пермяк «Пичугин мост»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 Голявкин «Был не крайний случай»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И. Дику «Счастливая» ручка»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11-13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Л. Давыдычёву «Лёлишна из третьего подъезда». (Отрывки из повести).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 Гайдар «Тимур и его команда»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19 -20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 Осеева «Печенье»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Обобщающий урок по теме «Что такое хорошо»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94" w:type="dxa"/>
            <w:gridSpan w:val="2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 К. Толстой «Осень! Обсыпается весь наш бедный сад…»</w:t>
            </w:r>
          </w:p>
        </w:tc>
        <w:tc>
          <w:tcPr>
            <w:tcW w:w="228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В. Пескову «Осенний лес»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 Твардовский «Лес осенью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Народные приметы. Загадки об осени.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О. Высотская «Осеннее утро»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28-32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 Гаршин «Лягушка путешественница»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 Крылов «Стрекоза и муравей»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Д. Мамину-Сибиряку «Приёмыш»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468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Д. Мамину-Сибиряку «Тарас и Соболько».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504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 Пушкин «Уж небо осенью дышало»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 Мишутин «Про лягушку – хохотушку»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Обобщающий урок по теме «Уж небо осенью дышало»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1694" w:type="dxa"/>
            <w:gridSpan w:val="2"/>
            <w:tcBorders>
              <w:lef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«Гуси-лебеди». Русская сказка.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«Чудесный клад». Молдавская сказка.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«Росомаха и лисица». Эвенкийская сказка.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404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«Отчего у зайца уши длинные». Мансийская сказка.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621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«Лиса и волк». Русская сказка.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Обобщающий урок по теме «Народные сказки».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К. Ушинский «Два плуга».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51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«Самое дорогое». Русская сказка.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51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 Крылов «Трудолюбивый медведь».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«Айога» Нанайская сказка.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С. Маршак. «Лодыри и кот»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 Крылов « Лебедь, щука и рак».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 Тетивкин «Школа»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6756C2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Е. Пермяк «Для чего руки нужны»?</w:t>
            </w:r>
          </w:p>
          <w:p w:rsidR="006756C2" w:rsidRPr="00B94234" w:rsidRDefault="006756C2" w:rsidP="00B94234">
            <w:pPr>
              <w:pStyle w:val="a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56C2" w:rsidRPr="00B94234" w:rsidRDefault="006756C2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Обобщение по теме «О труде и трудолюбии».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66-68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 Пушкин «Сказка о рыбаке и рыбке».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69-72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Дж. Свифт «Гулливер в стране лилипутов».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Братья Гримм «Соломинка, уголёк и боб».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Обобщение по теме «Произведения русских писателей».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И.Никитин «Встреча зимы».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И. Соколову-Микитову «Зима в лесу».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 Антонов «Сад друзей».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И.Суриков «Детство».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Л. Толстой «Филипок».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 Некрасов «Мужичок с ноготок».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Народные приметы, загадки.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Ю. Дмитриев «Для чего нужен снег».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 Некрасов «Не ветер бушует над бором…»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89-91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 Носов «Бенгальские огни»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М. Пляцковскому «Какая бывает зима»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Обобщающий урок «Идёт волшебница зима».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В. Костылёву «Берёза».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Л. Толстой «Как дядя рассказывал про то, как он ездил верхом».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Н. Вагнеру «Мальчик и дворовая собака».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99-101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 Тарасов «Четвероногий друг».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102-104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М. Пришвин «Гаечки».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105-107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М. Горький «Воробьишко».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 Барков «Пожарник Карл».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Г. Скребицкому «Медвежонок».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Вн.чт. Рассказы о животных.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Обобщающий урок по теме «Люби всё живое».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 Токмакова «В чудной стране».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114-117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А. Милну «Вини-Пух и все-все-все».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118-121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Л. Толстой «Золотой ключик».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Вн. чт. по теме «В стране чудес».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Обобщающий урок по теме «В стране чудес».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Ф. Тютчев «Весенние воды».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Народные приметы.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 Ситников «Утро».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Л.Толстому «Весна» 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 Никитин «Полюбуйся: весна наступает…»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129-133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А. Платонову «Ещё мама».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Н.Саконская «Разговор о маме».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Л. Квитко «Бабушкины руки».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Е. Кононенко «Резеда»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139-141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 Некрасов «Дедушка Мазай и зайцы».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А.Барков «Яшка».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Ф. Тютчев «Весенняя гроза».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 Орлов «Лесной цветок».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 Сладков «Медведь и солнце».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Вн.чт. Рассказы и стихи о весне.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Обобщающий урок по теме: «Весна идёт».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14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 Никитин «Вечер ясен и тих…».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94234" w:rsidRPr="00B94234" w:rsidTr="00B94234">
        <w:trPr>
          <w:trHeight w:val="424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К. Паустовскому «Заботливый цветок».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424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151-154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Н.Некрасов «Крестьянские дети».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B94234" w:rsidRPr="00B94234" w:rsidTr="00B94234">
        <w:trPr>
          <w:trHeight w:val="439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155-157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Н. Носову «Огородники».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B94234" w:rsidRPr="00B94234" w:rsidTr="00B94234">
        <w:trPr>
          <w:trHeight w:val="424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158-159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Вн.чт. по произведениям Н. Носова.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439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160-161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 Антонов «У речки».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439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162-164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М. Пришвин «Золотой луг».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B94234" w:rsidRPr="00B94234" w:rsidTr="00B94234">
        <w:trPr>
          <w:trHeight w:val="424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165-168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В.Драгунский «Третье место в стиле баттерфляй».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B94234" w:rsidRPr="00B94234" w:rsidTr="00B94234">
        <w:trPr>
          <w:trHeight w:val="425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169-170</w:t>
            </w: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М. Бородинская «Последний день учения». Обобщающий урок по теме: «Лето наступило».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94234" w:rsidRPr="00B94234" w:rsidTr="00B94234">
        <w:trPr>
          <w:trHeight w:val="288"/>
        </w:trPr>
        <w:tc>
          <w:tcPr>
            <w:tcW w:w="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B9423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170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</w:tc>
      </w:tr>
      <w:tr w:rsidR="00B94234" w:rsidRPr="00B94234" w:rsidTr="00B94234">
        <w:trPr>
          <w:gridAfter w:val="1"/>
          <w:wAfter w:w="484" w:type="dxa"/>
        </w:trPr>
        <w:tc>
          <w:tcPr>
            <w:tcW w:w="4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234" w:rsidRPr="00B94234" w:rsidTr="00B94234">
        <w:trPr>
          <w:gridAfter w:val="1"/>
          <w:wAfter w:w="484" w:type="dxa"/>
        </w:trPr>
        <w:tc>
          <w:tcPr>
            <w:tcW w:w="4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234" w:rsidRPr="00B94234" w:rsidTr="00B94234">
        <w:trPr>
          <w:gridAfter w:val="1"/>
          <w:wAfter w:w="484" w:type="dxa"/>
        </w:trPr>
        <w:tc>
          <w:tcPr>
            <w:tcW w:w="4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234" w:rsidRPr="00B94234" w:rsidTr="00B94234">
        <w:trPr>
          <w:gridAfter w:val="1"/>
          <w:wAfter w:w="484" w:type="dxa"/>
        </w:trPr>
        <w:tc>
          <w:tcPr>
            <w:tcW w:w="4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4234" w:rsidRPr="00B94234" w:rsidRDefault="00B94234" w:rsidP="00B942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2AE4" w:rsidRPr="00377548" w:rsidRDefault="00CD2AE4">
      <w:pPr>
        <w:rPr>
          <w:rFonts w:ascii="Times New Roman" w:hAnsi="Times New Roman" w:cs="Times New Roman"/>
          <w:sz w:val="24"/>
          <w:szCs w:val="24"/>
        </w:rPr>
      </w:pPr>
    </w:p>
    <w:sectPr w:rsidR="00CD2AE4" w:rsidRPr="00377548" w:rsidSect="006756C2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120" w:rsidRDefault="00C14120" w:rsidP="006756C2">
      <w:pPr>
        <w:spacing w:after="0" w:line="240" w:lineRule="auto"/>
      </w:pPr>
      <w:r>
        <w:separator/>
      </w:r>
    </w:p>
  </w:endnote>
  <w:endnote w:type="continuationSeparator" w:id="0">
    <w:p w:rsidR="00C14120" w:rsidRDefault="00C14120" w:rsidP="00675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ans CJK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8219"/>
      <w:docPartObj>
        <w:docPartGallery w:val="Page Numbers (Bottom of Page)"/>
        <w:docPartUnique/>
      </w:docPartObj>
    </w:sdtPr>
    <w:sdtContent>
      <w:p w:rsidR="00086432" w:rsidRDefault="00827402">
        <w:pPr>
          <w:pStyle w:val="a8"/>
          <w:jc w:val="right"/>
        </w:pPr>
        <w:fldSimple w:instr=" PAGE   \* MERGEFORMAT ">
          <w:r w:rsidR="001B7F83">
            <w:rPr>
              <w:noProof/>
            </w:rPr>
            <w:t>3</w:t>
          </w:r>
        </w:fldSimple>
      </w:p>
    </w:sdtContent>
  </w:sdt>
  <w:p w:rsidR="00086432" w:rsidRDefault="0008643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120" w:rsidRDefault="00C14120" w:rsidP="006756C2">
      <w:pPr>
        <w:spacing w:after="0" w:line="240" w:lineRule="auto"/>
      </w:pPr>
      <w:r>
        <w:separator/>
      </w:r>
    </w:p>
  </w:footnote>
  <w:footnote w:type="continuationSeparator" w:id="0">
    <w:p w:rsidR="00C14120" w:rsidRDefault="00C14120" w:rsidP="00675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3834"/>
    <w:multiLevelType w:val="multilevel"/>
    <w:tmpl w:val="C72E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F3965"/>
    <w:multiLevelType w:val="hybridMultilevel"/>
    <w:tmpl w:val="C63EC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E0A08"/>
    <w:multiLevelType w:val="hybridMultilevel"/>
    <w:tmpl w:val="F5A6A7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BD72E69"/>
    <w:multiLevelType w:val="multilevel"/>
    <w:tmpl w:val="107C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2F8"/>
    <w:rsid w:val="00072BA5"/>
    <w:rsid w:val="000769D6"/>
    <w:rsid w:val="00086432"/>
    <w:rsid w:val="000B386F"/>
    <w:rsid w:val="000D15B0"/>
    <w:rsid w:val="000F0677"/>
    <w:rsid w:val="000F1F0B"/>
    <w:rsid w:val="000F51DB"/>
    <w:rsid w:val="001B7F83"/>
    <w:rsid w:val="001F32F8"/>
    <w:rsid w:val="001F4398"/>
    <w:rsid w:val="002432BB"/>
    <w:rsid w:val="0026131A"/>
    <w:rsid w:val="002903B6"/>
    <w:rsid w:val="002920B2"/>
    <w:rsid w:val="002C15F6"/>
    <w:rsid w:val="002C3898"/>
    <w:rsid w:val="00300632"/>
    <w:rsid w:val="00300CB4"/>
    <w:rsid w:val="00343538"/>
    <w:rsid w:val="00372B83"/>
    <w:rsid w:val="00377548"/>
    <w:rsid w:val="003A4601"/>
    <w:rsid w:val="003F589E"/>
    <w:rsid w:val="00455883"/>
    <w:rsid w:val="004825EC"/>
    <w:rsid w:val="004B3760"/>
    <w:rsid w:val="004B7E00"/>
    <w:rsid w:val="004C5CB6"/>
    <w:rsid w:val="004F7544"/>
    <w:rsid w:val="005727B7"/>
    <w:rsid w:val="005B4109"/>
    <w:rsid w:val="00616E59"/>
    <w:rsid w:val="00644A5A"/>
    <w:rsid w:val="00652874"/>
    <w:rsid w:val="00663FD0"/>
    <w:rsid w:val="006756C2"/>
    <w:rsid w:val="006776EA"/>
    <w:rsid w:val="00677766"/>
    <w:rsid w:val="00695156"/>
    <w:rsid w:val="00696F08"/>
    <w:rsid w:val="006B46AB"/>
    <w:rsid w:val="006D536F"/>
    <w:rsid w:val="00712244"/>
    <w:rsid w:val="00750218"/>
    <w:rsid w:val="00750EC0"/>
    <w:rsid w:val="007961F4"/>
    <w:rsid w:val="007A74FF"/>
    <w:rsid w:val="00827402"/>
    <w:rsid w:val="008B629D"/>
    <w:rsid w:val="008E7159"/>
    <w:rsid w:val="00900A13"/>
    <w:rsid w:val="00912024"/>
    <w:rsid w:val="00920AB7"/>
    <w:rsid w:val="00950539"/>
    <w:rsid w:val="00964BE5"/>
    <w:rsid w:val="009D6275"/>
    <w:rsid w:val="009F21DF"/>
    <w:rsid w:val="00A0323E"/>
    <w:rsid w:val="00A46A21"/>
    <w:rsid w:val="00A5273C"/>
    <w:rsid w:val="00A678E9"/>
    <w:rsid w:val="00A86B82"/>
    <w:rsid w:val="00A9559C"/>
    <w:rsid w:val="00A96FFC"/>
    <w:rsid w:val="00AA7EE6"/>
    <w:rsid w:val="00AB2958"/>
    <w:rsid w:val="00AF0DA5"/>
    <w:rsid w:val="00B2582D"/>
    <w:rsid w:val="00B676F7"/>
    <w:rsid w:val="00B725DC"/>
    <w:rsid w:val="00B94234"/>
    <w:rsid w:val="00BC146C"/>
    <w:rsid w:val="00C14120"/>
    <w:rsid w:val="00C22B70"/>
    <w:rsid w:val="00CD10A7"/>
    <w:rsid w:val="00CD2AE4"/>
    <w:rsid w:val="00D14176"/>
    <w:rsid w:val="00E34F29"/>
    <w:rsid w:val="00EB3798"/>
    <w:rsid w:val="00EE5366"/>
    <w:rsid w:val="00F221FD"/>
    <w:rsid w:val="00F22F00"/>
    <w:rsid w:val="00F31944"/>
    <w:rsid w:val="00F51D7F"/>
    <w:rsid w:val="00F5704C"/>
    <w:rsid w:val="00F619BC"/>
    <w:rsid w:val="00F74ED5"/>
    <w:rsid w:val="00FC2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D0"/>
  </w:style>
  <w:style w:type="paragraph" w:styleId="1">
    <w:name w:val="heading 1"/>
    <w:basedOn w:val="a"/>
    <w:next w:val="a"/>
    <w:link w:val="10"/>
    <w:uiPriority w:val="9"/>
    <w:qFormat/>
    <w:rsid w:val="006756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2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2AE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qFormat/>
    <w:rsid w:val="00CD2AE4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D2AE4"/>
  </w:style>
  <w:style w:type="paragraph" w:customStyle="1" w:styleId="Standard">
    <w:name w:val="Standard"/>
    <w:rsid w:val="006756C2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c24c33">
    <w:name w:val="c24 c33"/>
    <w:basedOn w:val="a0"/>
    <w:rsid w:val="006756C2"/>
  </w:style>
  <w:style w:type="character" w:customStyle="1" w:styleId="10">
    <w:name w:val="Заголовок 1 Знак"/>
    <w:basedOn w:val="a0"/>
    <w:link w:val="1"/>
    <w:uiPriority w:val="9"/>
    <w:rsid w:val="006756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675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56C2"/>
  </w:style>
  <w:style w:type="paragraph" w:styleId="a8">
    <w:name w:val="footer"/>
    <w:basedOn w:val="a"/>
    <w:link w:val="a9"/>
    <w:uiPriority w:val="99"/>
    <w:unhideWhenUsed/>
    <w:rsid w:val="00675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56C2"/>
  </w:style>
  <w:style w:type="character" w:customStyle="1" w:styleId="40">
    <w:name w:val="Заголовок 4 Знак"/>
    <w:basedOn w:val="a0"/>
    <w:link w:val="4"/>
    <w:uiPriority w:val="9"/>
    <w:semiHidden/>
    <w:rsid w:val="00B942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ableContents">
    <w:name w:val="Table Contents"/>
    <w:basedOn w:val="Standard"/>
    <w:rsid w:val="00B94234"/>
    <w:pPr>
      <w:suppressLineNumbers/>
    </w:pPr>
  </w:style>
  <w:style w:type="character" w:customStyle="1" w:styleId="c30">
    <w:name w:val="c30"/>
    <w:basedOn w:val="a0"/>
    <w:rsid w:val="00B94234"/>
  </w:style>
  <w:style w:type="paragraph" w:styleId="aa">
    <w:name w:val="Balloon Text"/>
    <w:basedOn w:val="a"/>
    <w:link w:val="ab"/>
    <w:uiPriority w:val="99"/>
    <w:semiHidden/>
    <w:unhideWhenUsed/>
    <w:rsid w:val="0030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0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67</cp:revision>
  <dcterms:created xsi:type="dcterms:W3CDTF">2019-09-06T14:12:00Z</dcterms:created>
  <dcterms:modified xsi:type="dcterms:W3CDTF">2020-05-28T16:02:00Z</dcterms:modified>
</cp:coreProperties>
</file>