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B" w:rsidRDefault="00277466" w:rsidP="006C4D7B">
      <w:pPr>
        <w:shd w:val="clear" w:color="auto" w:fill="FFFFFF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D7B" w:rsidRPr="00685B2C" w:rsidRDefault="006C4D7B" w:rsidP="006C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6C4D7B" w:rsidRPr="005B0C75" w:rsidRDefault="006C4D7B" w:rsidP="006C4D7B">
      <w:pPr>
        <w:pStyle w:val="a3"/>
        <w:rPr>
          <w:rFonts w:ascii="Times New Roman" w:eastAsia="Times New Roman" w:hAnsi="Times New Roman" w:cs="Times New Roman"/>
          <w:sz w:val="24"/>
        </w:rPr>
      </w:pPr>
      <w:r w:rsidRPr="005B0C75">
        <w:rPr>
          <w:rFonts w:ascii="Times New Roman" w:eastAsia="Times New Roman" w:hAnsi="Times New Roman" w:cs="Times New Roman"/>
          <w:sz w:val="24"/>
        </w:rPr>
        <w:t>по окончании обучения в 10 классе  учащиеся должны:</w:t>
      </w:r>
    </w:p>
    <w:p w:rsidR="006C4D7B" w:rsidRPr="005B0C75" w:rsidRDefault="006C4D7B" w:rsidP="006C4D7B">
      <w:pPr>
        <w:pStyle w:val="a3"/>
        <w:rPr>
          <w:rFonts w:ascii="Times New Roman" w:eastAsia="Times New Roman" w:hAnsi="Times New Roman" w:cs="Times New Roman"/>
          <w:sz w:val="24"/>
        </w:rPr>
      </w:pPr>
      <w:r w:rsidRPr="005B0C75">
        <w:rPr>
          <w:rFonts w:ascii="Times New Roman" w:eastAsia="Times New Roman" w:hAnsi="Times New Roman" w:cs="Times New Roman"/>
          <w:b/>
          <w:sz w:val="24"/>
        </w:rPr>
        <w:t>Знать/понимать</w:t>
      </w:r>
    </w:p>
    <w:p w:rsidR="006C4D7B" w:rsidRPr="005B0C75" w:rsidRDefault="006C4D7B" w:rsidP="006C4D7B">
      <w:pPr>
        <w:pStyle w:val="a3"/>
        <w:rPr>
          <w:rFonts w:ascii="Times New Roman" w:eastAsia="Times New Roman" w:hAnsi="Times New Roman" w:cs="Times New Roman"/>
          <w:sz w:val="24"/>
        </w:rPr>
      </w:pPr>
      <w:r w:rsidRPr="005B0C75">
        <w:rPr>
          <w:rFonts w:ascii="Times New Roman" w:eastAsia="Times New Roman" w:hAnsi="Times New Roman" w:cs="Times New Roman"/>
          <w:sz w:val="24"/>
        </w:rPr>
        <w:t>Основные технологические уклады; виды технологий и их особенности; влияние технологий на общественное развитие; составляющие современного производства товаров или услуг; перспективные направления развития современных технологий; способы снижения негативного влияния производства на окружающую среду: способы организации труда, индивидуальной и коллективной работы.</w:t>
      </w:r>
    </w:p>
    <w:p w:rsidR="006C4D7B" w:rsidRPr="005B0C75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</w:rPr>
      </w:pPr>
      <w:r w:rsidRPr="005B0C75">
        <w:rPr>
          <w:rFonts w:ascii="Times New Roman" w:eastAsia="Times New Roman" w:hAnsi="Times New Roman" w:cs="Times New Roman"/>
          <w:b/>
          <w:sz w:val="24"/>
        </w:rPr>
        <w:t>Уметь</w:t>
      </w:r>
    </w:p>
    <w:p w:rsidR="006C4D7B" w:rsidRPr="005B0C75" w:rsidRDefault="006C4D7B" w:rsidP="006C4D7B">
      <w:pPr>
        <w:pStyle w:val="a3"/>
        <w:rPr>
          <w:rFonts w:ascii="Times New Roman" w:eastAsia="Times New Roman" w:hAnsi="Times New Roman" w:cs="Times New Roman"/>
          <w:sz w:val="24"/>
        </w:rPr>
      </w:pPr>
      <w:r w:rsidRPr="005B0C75">
        <w:rPr>
          <w:rFonts w:ascii="Times New Roman" w:eastAsia="Times New Roman" w:hAnsi="Times New Roman" w:cs="Times New Roman"/>
          <w:sz w:val="24"/>
        </w:rPr>
        <w:t xml:space="preserve">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деятельности методы решения творческих задач; выполнять изученные технологические операции; планировать возможное продвижение </w:t>
      </w:r>
      <w:r w:rsidRPr="005B0C75">
        <w:rPr>
          <w:rFonts w:ascii="Times New Roman" w:eastAsia="Times New Roman" w:hAnsi="Times New Roman" w:cs="Times New Roman"/>
          <w:spacing w:val="-10"/>
          <w:sz w:val="24"/>
        </w:rPr>
        <w:t>материального объекта или услуги на рынке товаров и услуг</w:t>
      </w:r>
      <w:r w:rsidRPr="005B0C75">
        <w:rPr>
          <w:rFonts w:ascii="Times New Roman" w:eastAsia="Times New Roman" w:hAnsi="Times New Roman" w:cs="Times New Roman"/>
          <w:sz w:val="24"/>
        </w:rPr>
        <w:t xml:space="preserve">; проводить </w:t>
      </w:r>
      <w:proofErr w:type="spellStart"/>
      <w:r w:rsidRPr="005B0C75">
        <w:rPr>
          <w:rFonts w:ascii="Times New Roman" w:eastAsia="Times New Roman" w:hAnsi="Times New Roman" w:cs="Times New Roman"/>
          <w:sz w:val="24"/>
        </w:rPr>
        <w:t>самопрезентации</w:t>
      </w:r>
      <w:proofErr w:type="spellEnd"/>
      <w:r w:rsidRPr="005B0C75">
        <w:rPr>
          <w:rFonts w:ascii="Times New Roman" w:eastAsia="Times New Roman" w:hAnsi="Times New Roman" w:cs="Times New Roman"/>
          <w:sz w:val="24"/>
        </w:rPr>
        <w:t>.</w:t>
      </w:r>
    </w:p>
    <w:p w:rsidR="006C4D7B" w:rsidRPr="005B0C75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</w:rPr>
      </w:pPr>
      <w:r w:rsidRPr="005B0C75">
        <w:rPr>
          <w:rFonts w:ascii="Times New Roman" w:eastAsia="Times New Roman" w:hAnsi="Times New Roman" w:cs="Times New Roman"/>
          <w:b/>
          <w:sz w:val="24"/>
        </w:rPr>
        <w:t xml:space="preserve">Использовать полученные знания и умения в выбранной области деятельности </w:t>
      </w:r>
      <w:proofErr w:type="gramStart"/>
      <w:r w:rsidRPr="005B0C75">
        <w:rPr>
          <w:rFonts w:ascii="Times New Roman" w:eastAsia="Times New Roman" w:hAnsi="Times New Roman" w:cs="Times New Roman"/>
          <w:b/>
          <w:sz w:val="24"/>
        </w:rPr>
        <w:t>для</w:t>
      </w:r>
      <w:proofErr w:type="gramEnd"/>
      <w:r w:rsidRPr="005B0C75">
        <w:rPr>
          <w:rFonts w:ascii="Times New Roman" w:eastAsia="Times New Roman" w:hAnsi="Times New Roman" w:cs="Times New Roman"/>
          <w:b/>
          <w:sz w:val="24"/>
        </w:rPr>
        <w:t>:</w:t>
      </w:r>
    </w:p>
    <w:p w:rsidR="006C4D7B" w:rsidRPr="005B0C75" w:rsidRDefault="006C4D7B" w:rsidP="006C4D7B">
      <w:pPr>
        <w:pStyle w:val="a3"/>
        <w:rPr>
          <w:rFonts w:ascii="Times New Roman" w:eastAsia="Times New Roman" w:hAnsi="Times New Roman" w:cs="Times New Roman"/>
          <w:sz w:val="24"/>
        </w:rPr>
      </w:pPr>
      <w:r w:rsidRPr="005B0C75">
        <w:rPr>
          <w:rFonts w:ascii="Times New Roman" w:eastAsia="Times New Roman" w:hAnsi="Times New Roman" w:cs="Times New Roman"/>
          <w:sz w:val="24"/>
        </w:rPr>
        <w:t xml:space="preserve">проектирования материальных объектов или услуг; повышения эффективности своей практической деятельности; организации трудовой деятельности  при коллективной форме труда; решения практических задач в выбранном направлении технологической подготовки; </w:t>
      </w:r>
    </w:p>
    <w:p w:rsidR="006C4D7B" w:rsidRDefault="006C4D7B" w:rsidP="006C4D7B">
      <w:pPr>
        <w:ind w:firstLine="360"/>
        <w:jc w:val="center"/>
        <w:rPr>
          <w:b/>
        </w:rPr>
      </w:pPr>
    </w:p>
    <w:p w:rsidR="006C4D7B" w:rsidRDefault="006C4D7B" w:rsidP="006C4D7B">
      <w:pPr>
        <w:ind w:firstLine="360"/>
        <w:jc w:val="center"/>
        <w:rPr>
          <w:b/>
        </w:rPr>
      </w:pPr>
    </w:p>
    <w:p w:rsidR="006C4D7B" w:rsidRDefault="006C4D7B" w:rsidP="006C4D7B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b/>
          <w:sz w:val="24"/>
          <w:szCs w:val="24"/>
        </w:rPr>
        <w:t>Производство, труд и технологии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 и труд как части общечеловеческой культуры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b/>
          <w:sz w:val="24"/>
          <w:szCs w:val="24"/>
        </w:rPr>
        <w:t xml:space="preserve">Влияние технологий на общественное развитие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Взаимообусловленность технологий, организации производства и характера труда в различные исторические периоды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Взаимообусловленность технологий, организации производства и характера труда для организаций различных сфер хозяйственной деятельности.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Ознакомление с деятельностью производственного предприятия. Анализ технологий, структуры и организации производства.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Промышленные предприятия, предприятия сферы обслуживания, информационные материалы.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b/>
          <w:sz w:val="24"/>
          <w:szCs w:val="24"/>
        </w:rPr>
        <w:t xml:space="preserve"> Современные технологии материального производства,  сервиса и социальной сферы 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Взаимовлияние уровня развития науки, техники и технологии и рынка товаров и услуг.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Научные открытия, оказавшие значительное влияние на развитие технологий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>. Современные т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 Автоматизация и роботизация производственных процессов.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Возрастание роли информационных технологий.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Описания новых технологий, оборудования, материалов, процессов.</w:t>
      </w:r>
    </w:p>
    <w:p w:rsidR="006C4D7B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Технологическая культура и культура труда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технологической культуры на предприятии или в организации ближайшего окружения.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основных составляющих научной организации труда учащегося.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Деятельность на рабочем месте представителей различных профессий. Рабочее место учащегося.</w:t>
      </w:r>
    </w:p>
    <w:p w:rsidR="006C4D7B" w:rsidRPr="00AE1C29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D7B" w:rsidRPr="00AE1C29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C2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Производство и окружающая среда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Хозяйственная деятельность человека как основная причина загрязнения окружающей среды. Основные источники загрязнения атмосферы, почвы и воды.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Рациональное размещение производства для снижения экологических последствий хозяйственной деятельности.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Методы и средства оценки экологического состояния окружающей среды. 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Способы снижения негативного влияния производства на окружающую среду: применение экологически чистых и безотходных технологий; утилизация отходов.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Выявление источников экологического загрязнения окружающей среды. Оценка радиоактивного загрязнения местности и продуктов. Изучение вопросов утилизации отходов. Разработка проектов по использованию или утилизации отходов.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Окружающая среда в классе, школе, поселке. Измерительные приборы и лабораторное оборудование. Изделия с применением отходов производства или бытовых отходов.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b/>
          <w:sz w:val="24"/>
          <w:szCs w:val="24"/>
        </w:rPr>
        <w:t xml:space="preserve">Рынок потребительских товаров и услуг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рынка потребительских товаров и услуг. Субъекты рынка товаров и услуг. Законодательные и нормативные акты, регулирующие отношения продавца и покупателя. Основные положения зако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нодательства о правах потребителя и производителя.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Сертификация изделий и услуг. Маркировка продовольственных и промышленных товаров. 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Потребительские качества продовольственных и промышленных товаров. 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тоды оценки потребительских качеств товаров и услуг. Правила приобретения и возврата товаров.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Электронная коммерция в системе Интернет.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страхования в современном обществе. Виды стра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хования. Обязательное страхование. Развитие системы страхо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вания в России</w:t>
      </w:r>
      <w:r w:rsidRPr="00D15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Страхование при выезде за пределы России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Страхование жизни и имущества. Выбор страховой компании.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Практические работы.</w:t>
      </w:r>
      <w:r w:rsidRPr="00D15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основными положениями закона об охране прав потребителей. Чтение маркировки различных  товаров. Изучение рынка товаров и услуг в Интернет.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Этикетки различных товаров. Информация в сети Интернет.</w:t>
      </w:r>
    </w:p>
    <w:p w:rsidR="006C4D7B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727DC8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DC8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 проектирования и создания материальных  объектов или услуг </w:t>
      </w:r>
    </w:p>
    <w:p w:rsidR="006C4D7B" w:rsidRPr="00727DC8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DC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Проектирование в профессиональной деятельности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Определение возможных направлений инновационной деятельности в рамках образовательного учреждения или для удовлетворения собственных потребностей.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Объекты инновационной деятельности: оборудование, инструменты, интерьер, одежда и др.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E1C29"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обеспечение процесса проектирования. Определение потребительских качеств объекта труда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сбора и систематизации информации. Источники научной и технической информации. Оценка достоверности ин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формации. </w:t>
      </w:r>
      <w:r w:rsidRPr="00D15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Эксперимент как способ получения новой информа</w:t>
      </w:r>
      <w:r w:rsidRPr="00D15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ции.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хранения информации. Проблемы хранения ин</w:t>
      </w:r>
      <w:r w:rsidRPr="00D158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формации на электронных носителях.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опросов для определения потребительских качеств инновационных продуктов.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Бизнес-план как способ экономического обоснования проекта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Технические требования и экономические показатели. Стадии и этапы разработки. Порядок контроля и приемки.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Объекты проектной деятельности школьников, отвечающие профилю обучения.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B763A1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3A1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Нормативные документы и их роль в проектировании. </w:t>
      </w:r>
    </w:p>
    <w:p w:rsidR="006C4D7B" w:rsidRPr="00B763A1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3A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Проектная документация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Определение ограничений, накладываемых на предлагаемое решение нормативными документами.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Эскизные проекты школьников в рамках выполняемого проекта и отвечающие профилю обучения. Учебные задачи.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7713DC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3DC">
        <w:rPr>
          <w:rFonts w:ascii="Times New Roman" w:eastAsia="Times New Roman" w:hAnsi="Times New Roman" w:cs="Times New Roman"/>
          <w:b/>
          <w:sz w:val="24"/>
          <w:szCs w:val="24"/>
        </w:rPr>
        <w:t xml:space="preserve">Введение в психологию творческой деятельности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  Виды творческой деятельности. Влияние творческой деятельности на развитие качеств личности.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>. Этапы решения творческой задачи. Виды упражнений для развития творческих способностей и повышения эффективности творческой деятельности.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Выполнение упражнений на развитие ассоциативного мышления, поиск аналогий.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Творческие задания, связанные с проектной деятельностью школьников и отвечающие профилю обучения. Сборники учебных заданий и упражнений.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7713DC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3DC">
        <w:rPr>
          <w:rFonts w:ascii="Times New Roman" w:eastAsia="Times New Roman" w:hAnsi="Times New Roman" w:cs="Times New Roman"/>
          <w:b/>
          <w:sz w:val="24"/>
          <w:szCs w:val="24"/>
        </w:rPr>
        <w:t xml:space="preserve">Интуитивные и алгоритмические методы поиска решений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Выбор целей в поисковой деятельности. Значение этапа постановки задачи.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 «Букета проблем».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 фокальных объектов.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 Алгоритмические методы поиска решений. Морфологический анализ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Применение интуитивных и алгоритмических методов поиска решений для нахождения различных </w:t>
      </w:r>
      <w:proofErr w:type="gramStart"/>
      <w:r w:rsidRPr="00D15849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proofErr w:type="gramEnd"/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 выполняемых школьниками проектов.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Проектные задания школьников. Сборники учебных заданий и упражнений.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7713DC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3DC">
        <w:rPr>
          <w:rFonts w:ascii="Times New Roman" w:eastAsia="Times New Roman" w:hAnsi="Times New Roman" w:cs="Times New Roman"/>
          <w:b/>
          <w:sz w:val="24"/>
          <w:szCs w:val="24"/>
        </w:rPr>
        <w:t>Анализ результатов проектной деятельности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Методы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испытаний модели или объекта</w:t>
      </w:r>
      <w:r w:rsidRPr="00D15849">
        <w:rPr>
          <w:rFonts w:ascii="Times New Roman" w:eastAsia="Times New Roman" w:hAnsi="Times New Roman" w:cs="Times New Roman"/>
          <w:sz w:val="24"/>
          <w:szCs w:val="24"/>
        </w:rPr>
        <w:t>. Оценка достоверности полученных результатов.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lastRenderedPageBreak/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Анализ учебных заданий. Подготовка плана анализа собственной проектной деятельности.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Объекты проектирования школьников. Сборники учебных заданий и упражнений.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C4D7B" w:rsidRPr="007713DC" w:rsidRDefault="006C4D7B" w:rsidP="006C4D7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3DC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Презентация результатов проектной деятельности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целей презентации. Выбор формы презентации. Особенности восприятия вербальной и визуальной информации. Методы подачи информации при презентации. 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Практические работы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 xml:space="preserve">Подготовка различных форм презентации результатов собственной проектной деятельности. </w:t>
      </w: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</w:rPr>
        <w:t>Компьютерная презентация.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D158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Варианты объектов труда</w:t>
      </w:r>
    </w:p>
    <w:p w:rsidR="006C4D7B" w:rsidRPr="00D15849" w:rsidRDefault="006C4D7B" w:rsidP="006C4D7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15849">
        <w:rPr>
          <w:rFonts w:ascii="Times New Roman" w:eastAsia="Times New Roman" w:hAnsi="Times New Roman" w:cs="Times New Roman"/>
          <w:sz w:val="24"/>
          <w:szCs w:val="24"/>
        </w:rPr>
        <w:t>Объекты проектирования школьников. Сборники учебных заданий и упражнений.</w:t>
      </w:r>
    </w:p>
    <w:p w:rsidR="006C4D7B" w:rsidRDefault="006C4D7B" w:rsidP="006C4D7B">
      <w:pPr>
        <w:pStyle w:val="a3"/>
        <w:rPr>
          <w:rFonts w:ascii="Times New Roman" w:hAnsi="Times New Roman"/>
          <w:b/>
          <w:sz w:val="24"/>
          <w:szCs w:val="24"/>
        </w:rPr>
      </w:pPr>
    </w:p>
    <w:p w:rsidR="006C4D7B" w:rsidRDefault="006C4D7B" w:rsidP="006C4D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p w:rsidR="006C4D7B" w:rsidRDefault="006C4D7B" w:rsidP="006C4D7B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915"/>
        <w:gridCol w:w="2268"/>
      </w:tblGrid>
      <w:tr w:rsidR="006C4D7B" w:rsidRPr="00C84577" w:rsidTr="001A0FF4">
        <w:trPr>
          <w:trHeight w:val="276"/>
        </w:trPr>
        <w:tc>
          <w:tcPr>
            <w:tcW w:w="817" w:type="dxa"/>
            <w:vMerge w:val="restart"/>
            <w:shd w:val="clear" w:color="auto" w:fill="auto"/>
          </w:tcPr>
          <w:p w:rsidR="006C4D7B" w:rsidRDefault="006C4D7B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5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C4D7B" w:rsidRPr="00C84577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915" w:type="dxa"/>
            <w:vMerge w:val="restart"/>
            <w:shd w:val="clear" w:color="auto" w:fill="auto"/>
          </w:tcPr>
          <w:p w:rsidR="006C4D7B" w:rsidRPr="00C84577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45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vMerge w:val="restart"/>
          </w:tcPr>
          <w:p w:rsidR="006C4D7B" w:rsidRPr="00C84577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45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C4D7B" w:rsidRPr="00C84577" w:rsidTr="001A0FF4">
        <w:trPr>
          <w:trHeight w:val="300"/>
        </w:trPr>
        <w:tc>
          <w:tcPr>
            <w:tcW w:w="817" w:type="dxa"/>
            <w:vMerge/>
            <w:shd w:val="clear" w:color="auto" w:fill="auto"/>
          </w:tcPr>
          <w:p w:rsidR="006C4D7B" w:rsidRPr="00C84577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5" w:type="dxa"/>
            <w:vMerge/>
            <w:shd w:val="clear" w:color="auto" w:fill="auto"/>
          </w:tcPr>
          <w:p w:rsidR="006C4D7B" w:rsidRPr="00C84577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C4D7B" w:rsidRPr="00C84577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D7B" w:rsidRPr="00C84577" w:rsidTr="001A0FF4">
        <w:trPr>
          <w:trHeight w:val="300"/>
        </w:trPr>
        <w:tc>
          <w:tcPr>
            <w:tcW w:w="14000" w:type="dxa"/>
            <w:gridSpan w:val="3"/>
            <w:shd w:val="clear" w:color="auto" w:fill="auto"/>
          </w:tcPr>
          <w:p w:rsidR="006C4D7B" w:rsidRPr="00C93338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93338">
              <w:rPr>
                <w:rStyle w:val="a6"/>
                <w:rFonts w:ascii="Times New Roman" w:eastAsia="Times New Roman" w:hAnsi="Times New Roman" w:cs="Times New Roman"/>
                <w:sz w:val="24"/>
              </w:rPr>
              <w:t>Производство, труд и технологии.</w:t>
            </w:r>
          </w:p>
          <w:p w:rsidR="006C4D7B" w:rsidRPr="00376A34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338">
              <w:rPr>
                <w:rStyle w:val="a6"/>
                <w:rFonts w:ascii="Times New Roman" w:eastAsia="Times New Roman" w:hAnsi="Times New Roman" w:cs="Times New Roman"/>
                <w:sz w:val="24"/>
              </w:rPr>
              <w:t>Влияние технологий на общественное развитие – 2 часа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>Инструкция ТБ</w:t>
            </w:r>
            <w:r w:rsidR="0045142C">
              <w:t xml:space="preserve">  ИОТ № 057-16.</w:t>
            </w:r>
            <w:r>
              <w:t>.</w:t>
            </w:r>
            <w:r w:rsidRPr="00FC4EF1">
              <w:t>Технология как часть общечеловеческой культуры</w:t>
            </w:r>
          </w:p>
        </w:tc>
        <w:tc>
          <w:tcPr>
            <w:tcW w:w="2268" w:type="dxa"/>
          </w:tcPr>
          <w:p w:rsidR="006C4D7B" w:rsidRPr="00376A34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2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Организация сферы человеческого общества.</w:t>
            </w:r>
          </w:p>
        </w:tc>
        <w:tc>
          <w:tcPr>
            <w:tcW w:w="2268" w:type="dxa"/>
          </w:tcPr>
          <w:p w:rsidR="006C4D7B" w:rsidRPr="00376A34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0E3ABD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ABD">
              <w:rPr>
                <w:rStyle w:val="a6"/>
                <w:rFonts w:ascii="Times New Roman" w:eastAsia="Times New Roman" w:hAnsi="Times New Roman" w:cs="Times New Roman"/>
                <w:bCs w:val="0"/>
                <w:sz w:val="24"/>
              </w:rPr>
              <w:t>Современные технологии материального производства, сервиса и социальной сферы – 3 часа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3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В</w:t>
            </w:r>
            <w:proofErr w:type="gramEnd"/>
            <w:r w:rsidRPr="00FC4EF1">
              <w:t>заимовлияние</w:t>
            </w:r>
            <w:proofErr w:type="spellEnd"/>
            <w:r w:rsidRPr="00FC4EF1">
              <w:t xml:space="preserve"> уровня развития науки, техники и технологии и рынка товаров и услуг.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4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Современные технологии  отраслей промышленности.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5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Современные технологии сферы бытового обслуживания.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686C7D" w:rsidRDefault="006C4D7B" w:rsidP="001A0FF4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C4EF1">
              <w:rPr>
                <w:rStyle w:val="a6"/>
              </w:rPr>
              <w:t>Технологическая культура и культура труда – 2 часа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6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Т</w:t>
            </w:r>
            <w:proofErr w:type="gramEnd"/>
            <w:r w:rsidRPr="00FC4EF1">
              <w:t>ехнологическая</w:t>
            </w:r>
            <w:proofErr w:type="spellEnd"/>
            <w:r w:rsidRPr="00FC4EF1">
              <w:t xml:space="preserve"> культура в структуре общей культуры.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7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Основные составляющие культуры труда работника.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376A34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rPr>
                <w:rStyle w:val="a6"/>
              </w:rPr>
              <w:t>Производство и окружающая среда – 4 часа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8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Х</w:t>
            </w:r>
            <w:proofErr w:type="gramEnd"/>
            <w:r w:rsidRPr="00FC4EF1">
              <w:t>озяйственная</w:t>
            </w:r>
            <w:proofErr w:type="spellEnd"/>
            <w:r w:rsidRPr="00FC4EF1">
              <w:t xml:space="preserve"> деятельность человека как основная причина загрязнения окружающей среды.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9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45142C" w:rsidP="001A0FF4">
            <w:pPr>
              <w:pStyle w:val="a5"/>
              <w:spacing w:before="0" w:beforeAutospacing="0" w:after="0" w:afterAutospacing="0"/>
            </w:pPr>
            <w:r w:rsidRPr="0045142C">
              <w:t>Инструктаж по ТБ № 057-16</w:t>
            </w:r>
            <w:r>
              <w:t>.</w:t>
            </w:r>
            <w:r w:rsidR="006C4D7B" w:rsidRPr="00FC4EF1">
              <w:t>Рациональное размещение производства.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10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Методы и средства оценки экологического состояния окружающей среды.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11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Способы снижения негативного влияния производства на окружающую среду.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376A34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rPr>
                <w:b/>
                <w:bCs/>
              </w:rPr>
              <w:t>Рынок потребительских товаров и услуг – 4 часа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12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О</w:t>
            </w:r>
            <w:proofErr w:type="gramEnd"/>
            <w:r w:rsidRPr="00FC4EF1">
              <w:t>собенности</w:t>
            </w:r>
            <w:proofErr w:type="spellEnd"/>
            <w:r w:rsidRPr="00FC4EF1">
              <w:t xml:space="preserve"> рынка потребительских товаров и услуг.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lastRenderedPageBreak/>
              <w:t>13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Сертификация изделий и услуг.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14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Электронная коммерция в системе Интернет.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15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Значение и виды страхования в современном обществе.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  <w:rPr>
                <w:rStyle w:val="a6"/>
              </w:rPr>
            </w:pPr>
            <w:r w:rsidRPr="00FC4EF1">
              <w:rPr>
                <w:rStyle w:val="a6"/>
              </w:rPr>
              <w:t>ТЕХНОЛОГИЯ ПРОЕКТИРОВАНИЯ И СОЗДАНИЯ МАТЕРИАЛЬНЫХ ОБЪЕКТОВ ИЛИ УСЛУГ</w:t>
            </w:r>
          </w:p>
          <w:p w:rsidR="006C4D7B" w:rsidRPr="00376A34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rPr>
                <w:rStyle w:val="a6"/>
              </w:rPr>
              <w:t>Проектирование в профессиональной деятельности – 4 часа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16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З</w:t>
            </w:r>
            <w:proofErr w:type="gramEnd"/>
            <w:r w:rsidRPr="00FC4EF1">
              <w:t>начение</w:t>
            </w:r>
            <w:proofErr w:type="spellEnd"/>
            <w:r w:rsidRPr="00FC4EF1">
              <w:t xml:space="preserve"> инновационной деятельности предприятия в условиях конкуренции.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17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45142C" w:rsidP="001A0FF4">
            <w:pPr>
              <w:pStyle w:val="a5"/>
              <w:spacing w:before="0" w:beforeAutospacing="0" w:after="0" w:afterAutospacing="0"/>
            </w:pPr>
            <w:r w:rsidRPr="0045142C">
              <w:t>Инструктаж по ТБ № 057-16</w:t>
            </w:r>
            <w:r>
              <w:t>.</w:t>
            </w:r>
            <w:r w:rsidR="006C4D7B" w:rsidRPr="00FC4EF1">
              <w:t>Инновационные продукты и технологии.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18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Основные стадии проектирования технических объектов.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19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Роль экспериментальных исследований в проектировании.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  <w:rPr>
                <w:rStyle w:val="a6"/>
              </w:rPr>
            </w:pPr>
            <w:r w:rsidRPr="00FC4EF1">
              <w:rPr>
                <w:rStyle w:val="a6"/>
              </w:rPr>
              <w:t>Информационное обеспечение процесса проектирования.</w:t>
            </w:r>
          </w:p>
          <w:p w:rsidR="006C4D7B" w:rsidRPr="00376A34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rPr>
                <w:rStyle w:val="a6"/>
              </w:rPr>
              <w:t>Определение потребительских качеств объекта труда – 4 часа.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20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О</w:t>
            </w:r>
            <w:proofErr w:type="gramEnd"/>
            <w:r w:rsidRPr="00FC4EF1">
              <w:t>пределение</w:t>
            </w:r>
            <w:proofErr w:type="spellEnd"/>
            <w:r w:rsidRPr="00FC4EF1">
              <w:t xml:space="preserve"> цели проектирования. Источники информации.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21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Методы сбора и систематизации информации. Способы хранения информации.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22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Использование опросов для определения потребительских качеств инновационных продуктов.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23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Технические требования и экономические показатели.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B7047A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47A">
              <w:rPr>
                <w:rStyle w:val="a6"/>
                <w:rFonts w:ascii="Times New Roman" w:eastAsia="Times New Roman" w:hAnsi="Times New Roman" w:cs="Times New Roman"/>
                <w:sz w:val="24"/>
              </w:rPr>
              <w:t xml:space="preserve">Нормативные документы и их роль в проектировании. Проектная документация – 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</w:rPr>
              <w:t>1</w:t>
            </w:r>
            <w:r w:rsidRPr="00B7047A">
              <w:rPr>
                <w:rStyle w:val="a6"/>
                <w:rFonts w:ascii="Times New Roman" w:eastAsia="Times New Roman" w:hAnsi="Times New Roman" w:cs="Times New Roman"/>
                <w:sz w:val="24"/>
              </w:rPr>
              <w:t>час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24</w:t>
            </w:r>
          </w:p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В</w:t>
            </w:r>
            <w:proofErr w:type="gramEnd"/>
            <w:r w:rsidRPr="00FC4EF1">
              <w:t>иды</w:t>
            </w:r>
            <w:proofErr w:type="spellEnd"/>
            <w:r w:rsidRPr="00FC4EF1">
              <w:t xml:space="preserve"> нормативной документации.</w:t>
            </w:r>
          </w:p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Состав и согласование  проектной документации.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5F61B7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1B7">
              <w:rPr>
                <w:rStyle w:val="a6"/>
                <w:rFonts w:ascii="Times New Roman" w:eastAsia="Times New Roman" w:hAnsi="Times New Roman" w:cs="Times New Roman"/>
                <w:sz w:val="24"/>
              </w:rPr>
              <w:t>Введение в психологию творческой деятельности – 2 часа.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В</w:t>
            </w:r>
            <w:proofErr w:type="gramEnd"/>
            <w:r w:rsidRPr="00FC4EF1">
              <w:t>иды</w:t>
            </w:r>
            <w:proofErr w:type="spellEnd"/>
            <w:r w:rsidRPr="00FC4EF1">
              <w:t xml:space="preserve"> творческой деятельности и её влияние на развитие личности.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2</w:t>
            </w:r>
            <w:r>
              <w:t>6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Этапы решения творческой задачи.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372BCE" w:rsidRDefault="006C4D7B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BCE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Интуитивные и алгоритмические методы поиска решений – 4 часа.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372BCE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372BCE">
              <w:t>27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45142C" w:rsidP="001A0FF4">
            <w:pPr>
              <w:pStyle w:val="a5"/>
              <w:spacing w:before="0" w:beforeAutospacing="0" w:after="0" w:afterAutospacing="0"/>
            </w:pPr>
            <w:r w:rsidRPr="0045142C">
              <w:t>Инструктаж по ТБ № 057-16</w:t>
            </w:r>
            <w:r>
              <w:t>.</w:t>
            </w:r>
            <w:r w:rsidR="006C4D7B">
              <w:t>.</w:t>
            </w:r>
            <w:r w:rsidR="006C4D7B" w:rsidRPr="00FC4EF1">
              <w:t>Выбор целей и поисковой деятельности.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2</w:t>
            </w:r>
            <w:r>
              <w:t>8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Способы повышения творческой активности личности. Преодоление стереотипов.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>
              <w:t>29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Ассоциативное мышление.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3</w:t>
            </w:r>
            <w:r>
              <w:t>0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Алгоритмические методы поиска решений. Морфологический анализ.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C94867" w:rsidRDefault="006C4D7B" w:rsidP="001A0FF4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C4EF1">
              <w:rPr>
                <w:b/>
                <w:bCs/>
              </w:rPr>
              <w:t>Презентации результатов проектной деятельности – 2 часа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3</w:t>
            </w:r>
            <w:r>
              <w:t>1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>
              <w:t xml:space="preserve">Инструкция </w:t>
            </w:r>
            <w:proofErr w:type="spellStart"/>
            <w:r>
              <w:t>ТБ</w:t>
            </w:r>
            <w:proofErr w:type="gramStart"/>
            <w:r>
              <w:t>.</w:t>
            </w:r>
            <w:r w:rsidRPr="00FC4EF1">
              <w:t>О</w:t>
            </w:r>
            <w:proofErr w:type="gramEnd"/>
            <w:r w:rsidRPr="00FC4EF1">
              <w:t>пределение</w:t>
            </w:r>
            <w:proofErr w:type="spellEnd"/>
            <w:r w:rsidRPr="00FC4EF1">
              <w:t xml:space="preserve"> целей презентации .Выбор формы презентации.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3</w:t>
            </w:r>
            <w:r>
              <w:t>2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Презентация проектного изделия.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14000" w:type="dxa"/>
            <w:gridSpan w:val="3"/>
            <w:shd w:val="clear" w:color="auto" w:fill="auto"/>
          </w:tcPr>
          <w:p w:rsidR="006C4D7B" w:rsidRPr="00376A34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rPr>
                <w:rStyle w:val="a6"/>
              </w:rPr>
              <w:t>Анализ результатов проектной деятельности – 2 часа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3</w:t>
            </w:r>
            <w:r>
              <w:t>3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Методы оценки качества материального объекта.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  <w:tr w:rsidR="006C4D7B" w:rsidRPr="00C84577" w:rsidTr="001A0FF4">
        <w:tc>
          <w:tcPr>
            <w:tcW w:w="817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  <w:jc w:val="center"/>
            </w:pPr>
            <w:r w:rsidRPr="00FC4EF1">
              <w:t>3</w:t>
            </w:r>
            <w:r>
              <w:t>4</w:t>
            </w:r>
          </w:p>
        </w:tc>
        <w:tc>
          <w:tcPr>
            <w:tcW w:w="10915" w:type="dxa"/>
            <w:shd w:val="clear" w:color="auto" w:fill="auto"/>
          </w:tcPr>
          <w:p w:rsidR="006C4D7B" w:rsidRPr="00FC4EF1" w:rsidRDefault="006C4D7B" w:rsidP="001A0FF4">
            <w:pPr>
              <w:pStyle w:val="a5"/>
              <w:spacing w:before="0" w:beforeAutospacing="0" w:after="0" w:afterAutospacing="0"/>
            </w:pPr>
            <w:r w:rsidRPr="00FC4EF1">
              <w:t>Экспертная оценка. Оценка достоверности полученных результатов.</w:t>
            </w:r>
          </w:p>
        </w:tc>
        <w:tc>
          <w:tcPr>
            <w:tcW w:w="2268" w:type="dxa"/>
          </w:tcPr>
          <w:p w:rsidR="006C4D7B" w:rsidRDefault="006C4D7B" w:rsidP="001A0FF4">
            <w:pPr>
              <w:pStyle w:val="a3"/>
              <w:jc w:val="center"/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46"/>
                <w:rFonts w:eastAsia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</w:tr>
    </w:tbl>
    <w:p w:rsidR="006C4D7B" w:rsidRDefault="006C4D7B" w:rsidP="006C4D7B"/>
    <w:p w:rsidR="009738B7" w:rsidRPr="006C4D7B" w:rsidRDefault="009738B7"/>
    <w:sectPr w:rsidR="009738B7" w:rsidRPr="006C4D7B" w:rsidSect="009C7EE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4D7B"/>
    <w:rsid w:val="000767F4"/>
    <w:rsid w:val="00182911"/>
    <w:rsid w:val="00277466"/>
    <w:rsid w:val="0045142C"/>
    <w:rsid w:val="004B2ADB"/>
    <w:rsid w:val="006C4D7B"/>
    <w:rsid w:val="009738B7"/>
    <w:rsid w:val="00A66AF5"/>
    <w:rsid w:val="00A70FFA"/>
    <w:rsid w:val="00AF773B"/>
    <w:rsid w:val="00BE6978"/>
    <w:rsid w:val="00DE5ABB"/>
    <w:rsid w:val="00FA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4D7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6C4D7B"/>
    <w:rPr>
      <w:rFonts w:eastAsiaTheme="minorEastAsia"/>
      <w:lang w:eastAsia="ru-RU"/>
    </w:rPr>
  </w:style>
  <w:style w:type="paragraph" w:styleId="a5">
    <w:name w:val="Normal (Web)"/>
    <w:basedOn w:val="a"/>
    <w:uiPriority w:val="99"/>
    <w:rsid w:val="006C4D7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46">
    <w:name w:val="Font Style46"/>
    <w:rsid w:val="006C4D7B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6">
    <w:name w:val="Strong"/>
    <w:uiPriority w:val="99"/>
    <w:qFormat/>
    <w:rsid w:val="006C4D7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774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4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2148</Words>
  <Characters>12247</Characters>
  <Application>Microsoft Office Word</Application>
  <DocSecurity>0</DocSecurity>
  <Lines>102</Lines>
  <Paragraphs>28</Paragraphs>
  <ScaleCrop>false</ScaleCrop>
  <Company/>
  <LinksUpToDate>false</LinksUpToDate>
  <CharactersWithSpaces>14367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7</cp:revision>
  <cp:lastPrinted>2020-05-16T00:39:00Z</cp:lastPrinted>
  <dcterms:created xsi:type="dcterms:W3CDTF">2019-11-12T14:15:00Z</dcterms:created>
  <dcterms:modified xsi:type="dcterms:W3CDTF">2020-06-04T09:10:00Z</dcterms:modified>
</cp:coreProperties>
</file>