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B9D" w:rsidRDefault="003E319D" w:rsidP="00A71F0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noProof/>
          <w:sz w:val="32"/>
          <w:szCs w:val="32"/>
        </w:rPr>
        <w:drawing>
          <wp:inline distT="0" distB="0" distL="0" distR="0">
            <wp:extent cx="9611360" cy="6983856"/>
            <wp:effectExtent l="19050" t="0" r="8890" b="0"/>
            <wp:docPr id="1" name="Рисунок 1" descr="C:\Users\User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8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B9D" w:rsidRDefault="00834B9D" w:rsidP="00834B9D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5F57E3">
        <w:rPr>
          <w:rFonts w:ascii="Times New Roman" w:hAnsi="Times New Roman" w:cs="Times New Roman"/>
          <w:b/>
          <w:i/>
        </w:rPr>
        <w:lastRenderedPageBreak/>
        <w:t>Планируемые результаты освоения учебного предмета география:</w:t>
      </w:r>
    </w:p>
    <w:p w:rsidR="00834B9D" w:rsidRPr="00C2013D" w:rsidRDefault="00834B9D" w:rsidP="00834B9D">
      <w:pPr>
        <w:pStyle w:val="Default"/>
        <w:jc w:val="both"/>
      </w:pPr>
      <w:r w:rsidRPr="00C2013D">
        <w:rPr>
          <w:b/>
          <w:bCs/>
        </w:rPr>
        <w:t xml:space="preserve">Личностные результаты: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2) формирование ответственного отношения к учению, готовности и </w:t>
      </w:r>
      <w:proofErr w:type="gramStart"/>
      <w:r w:rsidRPr="00C2013D">
        <w:t>способности</w:t>
      </w:r>
      <w:proofErr w:type="gramEnd"/>
      <w:r w:rsidRPr="00C2013D"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10)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11) 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834B9D" w:rsidRPr="00C2013D" w:rsidRDefault="00834B9D" w:rsidP="00834B9D">
      <w:pPr>
        <w:pStyle w:val="Default"/>
        <w:jc w:val="both"/>
      </w:pPr>
      <w:proofErr w:type="spellStart"/>
      <w:r w:rsidRPr="00C2013D">
        <w:rPr>
          <w:b/>
          <w:bCs/>
        </w:rPr>
        <w:t>Метапредметные</w:t>
      </w:r>
      <w:proofErr w:type="spellEnd"/>
      <w:r w:rsidRPr="00C2013D">
        <w:rPr>
          <w:b/>
          <w:bCs/>
        </w:rPr>
        <w:t xml:space="preserve"> результаты: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834B9D" w:rsidRPr="00C2013D" w:rsidRDefault="00834B9D" w:rsidP="00834B9D">
      <w:pPr>
        <w:pStyle w:val="Default"/>
        <w:jc w:val="both"/>
      </w:pPr>
      <w:r w:rsidRPr="00C2013D">
        <w:lastRenderedPageBreak/>
        <w:t xml:space="preserve"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4) умение оценивать правильность выполнения учебной задачи, собственные возможности ее решения;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5)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C2013D">
        <w:t>логическое рассуждение</w:t>
      </w:r>
      <w:proofErr w:type="gramEnd"/>
      <w:r w:rsidRPr="00C2013D">
        <w:t xml:space="preserve">, умозаключение (индуктивное, дедуктивное и по аналогии) и делать выводы;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7) умение создавать, применять и преобразовывать знаки и символы, модели и схемы для решения учебных и познавательных задач;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8) смысловое чтение; </w:t>
      </w:r>
    </w:p>
    <w:p w:rsidR="00834B9D" w:rsidRPr="00C2013D" w:rsidRDefault="00834B9D" w:rsidP="00834B9D">
      <w:pPr>
        <w:pStyle w:val="Default"/>
        <w:jc w:val="both"/>
      </w:pPr>
      <w:proofErr w:type="gramStart"/>
      <w:r w:rsidRPr="00C2013D"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10) умение осознанно использовать речевые средства в соответствии с задачей коммуникации для выражения своих чувств, мыслей и потребностей;</w:t>
      </w:r>
      <w:proofErr w:type="gramEnd"/>
      <w:r w:rsidRPr="00C2013D">
        <w:t xml:space="preserve"> планирования и регуляции своей деятельности; владение устной и письменной речью, монологической контекстной речью;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 </w:t>
      </w:r>
    </w:p>
    <w:p w:rsidR="00834B9D" w:rsidRPr="00C2013D" w:rsidRDefault="00834B9D" w:rsidP="00834B9D">
      <w:pPr>
        <w:pStyle w:val="Default"/>
        <w:jc w:val="both"/>
      </w:pPr>
      <w:r w:rsidRPr="00C2013D">
        <w:t xml:space="preserve"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834B9D" w:rsidRPr="003F5CB1" w:rsidRDefault="00834B9D" w:rsidP="00834B9D">
      <w:pPr>
        <w:pStyle w:val="c45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b/>
          <w:iCs/>
          <w:color w:val="000000"/>
        </w:rPr>
        <w:t>Обучающийся</w:t>
      </w:r>
      <w:proofErr w:type="gramEnd"/>
      <w:r>
        <w:rPr>
          <w:b/>
          <w:iCs/>
          <w:color w:val="000000"/>
        </w:rPr>
        <w:t xml:space="preserve"> 7</w:t>
      </w:r>
      <w:r w:rsidRPr="003F5CB1">
        <w:rPr>
          <w:b/>
          <w:iCs/>
          <w:color w:val="000000"/>
        </w:rPr>
        <w:t xml:space="preserve"> класса</w:t>
      </w:r>
      <w:r w:rsidRPr="003F5CB1">
        <w:rPr>
          <w:rStyle w:val="c1"/>
          <w:b/>
          <w:bCs/>
          <w:color w:val="000000"/>
        </w:rPr>
        <w:t xml:space="preserve"> научится: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 для решения учебных и практико-ориентированных задач;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анализировать, обобщать и интерпретировать географическую информацию;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находить и формулировать зависимости и закономерности;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в процессе работы с одним или несколькими источниками географической информации выявлять содержащуюся в них противоречивую информацию;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составлять описание географических объектов, процессов и явлений с использованием разных источников географической информации;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представлять в различных формах географическую информацию необходимую для решения учебных и практико-ориентированных задач.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овладеет основными навыками нахождения, использования и презентации географической информации;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использовать разнообразные географические знания в повседневной жизни для объяснения и оценки разнообразных явлений и процессов, самостоятельно оценивать уровень безопасности окружающей среды, адаптации к условиям проживания, соблюдать меры безопасности в случае природных стихийных бедствий и техногенных катастроф.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3F5CB1">
        <w:rPr>
          <w:b/>
          <w:iCs/>
          <w:color w:val="000000"/>
        </w:rPr>
        <w:lastRenderedPageBreak/>
        <w:t>Обучающийся</w:t>
      </w:r>
      <w:proofErr w:type="gramEnd"/>
      <w:r w:rsidRPr="003F5CB1">
        <w:rPr>
          <w:b/>
          <w:iCs/>
          <w:color w:val="000000"/>
        </w:rPr>
        <w:t xml:space="preserve"> </w:t>
      </w:r>
      <w:r>
        <w:rPr>
          <w:b/>
          <w:iCs/>
          <w:color w:val="000000"/>
        </w:rPr>
        <w:t>7</w:t>
      </w:r>
      <w:r w:rsidRPr="003F5CB1">
        <w:rPr>
          <w:b/>
          <w:iCs/>
          <w:color w:val="000000"/>
        </w:rPr>
        <w:t xml:space="preserve"> класса</w:t>
      </w:r>
      <w:r w:rsidRPr="003F5CB1">
        <w:rPr>
          <w:rStyle w:val="c1"/>
          <w:b/>
          <w:bCs/>
          <w:color w:val="000000"/>
        </w:rPr>
        <w:t xml:space="preserve"> получит возможность научиться: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объяснять зависимость размещения крупных географических объектов от особенностей строения Земли;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самостоятельно приобретать новые знания и умения;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моделировать географические объекты и явления при помощи компьютерных программ.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использовать знания о географических законах и закономерностях, о взаимосвязях между изученными географическими объектами процессами и явлениями для объяснения их свойств, условий протекания и географических различий;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оценивать характер взаимодействия деятельности человек и компонентов природы в разных географических условиях, с точки зрения концепции устойчивого развития.                                  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 xml:space="preserve">- приводить примеры, показывающие роль географической науки в решении социально-экономических и </w:t>
      </w:r>
      <w:proofErr w:type="spellStart"/>
      <w:r w:rsidRPr="003F5CB1">
        <w:rPr>
          <w:rStyle w:val="c2"/>
          <w:color w:val="000000"/>
        </w:rPr>
        <w:t>геоэкологических</w:t>
      </w:r>
      <w:proofErr w:type="spellEnd"/>
      <w:r w:rsidRPr="003F5CB1">
        <w:rPr>
          <w:rStyle w:val="c2"/>
          <w:color w:val="000000"/>
        </w:rPr>
        <w:t xml:space="preserve"> проблем человечества; примеры практического использования географических знаний в различных областях деятельности;</w:t>
      </w:r>
    </w:p>
    <w:p w:rsidR="00834B9D" w:rsidRPr="003F5CB1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5CB1">
        <w:rPr>
          <w:rStyle w:val="c2"/>
          <w:color w:val="000000"/>
        </w:rPr>
        <w:t>- 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834B9D" w:rsidRDefault="00834B9D" w:rsidP="00834B9D">
      <w:pPr>
        <w:pStyle w:val="c1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3F5CB1">
        <w:rPr>
          <w:rStyle w:val="c2"/>
          <w:color w:val="000000"/>
        </w:rPr>
        <w:t>- создавать письменные тексты и устные сообщения о географических явлениях на основе нескольких источников информации, сопровождать выступление презентацией.</w:t>
      </w:r>
    </w:p>
    <w:p w:rsidR="00834B9D" w:rsidRDefault="00834B9D" w:rsidP="00834B9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34B9D" w:rsidRPr="005F57E3" w:rsidRDefault="00834B9D" w:rsidP="00834B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5F57E3">
        <w:rPr>
          <w:rFonts w:ascii="Times New Roman" w:hAnsi="Times New Roman" w:cs="Times New Roman"/>
          <w:b/>
          <w:i/>
        </w:rPr>
        <w:t>Содержание учебного предмета «География</w:t>
      </w:r>
      <w:r>
        <w:rPr>
          <w:rFonts w:ascii="Times New Roman" w:hAnsi="Times New Roman" w:cs="Times New Roman"/>
          <w:b/>
          <w:i/>
        </w:rPr>
        <w:t xml:space="preserve"> материков и океанов»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7</w:t>
      </w:r>
      <w:r w:rsidRPr="005F57E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класс»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pacing w:val="-8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iCs/>
          <w:spacing w:val="-8"/>
          <w:sz w:val="24"/>
          <w:szCs w:val="24"/>
        </w:rPr>
        <w:t>Введение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-8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iCs/>
          <w:spacing w:val="-8"/>
          <w:sz w:val="24"/>
          <w:szCs w:val="24"/>
        </w:rPr>
        <w:t>Что изучают в курсе географии материков и океанов? Материки (континенты) и острова. Части света.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-8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iCs/>
          <w:spacing w:val="-8"/>
          <w:sz w:val="24"/>
          <w:szCs w:val="24"/>
        </w:rPr>
        <w:t>Как люди открывали и изучали Землю. Основные этапы накопления знаний о Земле.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-8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iCs/>
          <w:spacing w:val="-8"/>
          <w:sz w:val="24"/>
          <w:szCs w:val="24"/>
        </w:rPr>
        <w:t>Источники географической информации. Карта — особый источник географических знаний. Географические методы изучения окружающей среды. Карта — особый источник географических знаний. Виды карт. Различие географических карт по охвату территории и масштабу. Различие карт по содержанию. Методы географических исследований.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-8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iCs/>
          <w:spacing w:val="-8"/>
          <w:sz w:val="24"/>
          <w:szCs w:val="24"/>
        </w:rPr>
        <w:t>Практические работы. 1</w:t>
      </w:r>
      <w:r w:rsidRPr="002E2193">
        <w:rPr>
          <w:rFonts w:ascii="Times New Roman" w:eastAsia="Times New Roman" w:hAnsi="Times New Roman" w:cs="Times New Roman"/>
          <w:iCs/>
          <w:spacing w:val="-8"/>
          <w:sz w:val="24"/>
          <w:szCs w:val="24"/>
        </w:rPr>
        <w:t>. Группировка карт учебника и атласа по разным признакам</w:t>
      </w:r>
    </w:p>
    <w:p w:rsidR="00834B9D" w:rsidRPr="001D2044" w:rsidRDefault="00834B9D" w:rsidP="00834B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044"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Актуальная тематика для региона</w:t>
      </w:r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: Федеральная служба государственной статистики -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Росгосстат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(Знакомство с картами  района, области); ОАО «</w:t>
      </w:r>
      <w:r w:rsidRPr="001D2044">
        <w:rPr>
          <w:rFonts w:ascii="Times New Roman" w:eastAsia="Calibri" w:hAnsi="Times New Roman" w:cs="Times New Roman"/>
          <w:sz w:val="24"/>
          <w:szCs w:val="24"/>
        </w:rPr>
        <w:t>Сибирский Научно Аналитический Центр»  (</w:t>
      </w:r>
      <w:proofErr w:type="gramStart"/>
      <w:r w:rsidRPr="001D2044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1D2044">
        <w:rPr>
          <w:rFonts w:ascii="Times New Roman" w:eastAsia="Calibri" w:hAnsi="Times New Roman" w:cs="Times New Roman"/>
          <w:sz w:val="24"/>
          <w:szCs w:val="24"/>
        </w:rPr>
        <w:t>. Тюмень).</w:t>
      </w:r>
    </w:p>
    <w:p w:rsidR="00834B9D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Географическое положение и история исследования материков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Географическое положение. Исследование Африки зарубежными путешественниками. Исследование Африки русскими путешественниками и учеными.</w:t>
      </w:r>
      <w:r w:rsidRPr="003416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Географическое положение Австралии. История от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крытия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>Географическое положение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Южной Америки</w:t>
      </w: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>. Из истории открытия и исследования материка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>Открытие и исследова</w:t>
      </w: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ние Антарктиды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C670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Географическое положение. Из истории открытия и исследования материка.</w:t>
      </w:r>
      <w:r w:rsidRPr="003416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lastRenderedPageBreak/>
        <w:t>Географическое положение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Евразии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Исследования Центральной Азии. Особенности географического положения. Очертания берегов. Исследования Центральной Азии.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Литосфера и рельеф Земли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Литосфера и рельеф Земли 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Происхождение материков и океанов.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Происхожде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ние Земли. Строение материковой и океанической земной коры. Плиты литосферы. Карта строения земной коры. Сейсмические пояса Земли.</w:t>
      </w:r>
    </w:p>
    <w:p w:rsidR="00834B9D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Рельеф земли.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Взаимодействие внутренних и внешних сил — основная причина разнообразия рельефа. Размещение крупных форм рельефа на поверхности Земли.</w:t>
      </w:r>
    </w:p>
    <w:p w:rsidR="00834B9D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Рельеф и полезные ископаемые. Основные формы релье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фа. Формирование рельефа под влиянием внутренних и внешних процессов. Размещение месторождений полезных ископаемых.</w:t>
      </w:r>
      <w:r w:rsidRPr="00D23C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Подледный рельеф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Антарктиды.</w:t>
      </w:r>
      <w:r w:rsidRPr="00D23C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Особенности рельефа Евразии, его развитие. Области землетрясений и вулканов. Основные формы рельефа.</w:t>
      </w:r>
    </w:p>
    <w:p w:rsidR="00834B9D" w:rsidRPr="001D2044" w:rsidRDefault="00834B9D" w:rsidP="00834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4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Актуальная тематика для региона: </w:t>
      </w:r>
      <w:r w:rsidRPr="001D2044">
        <w:rPr>
          <w:rFonts w:ascii="Times New Roman" w:eastAsia="Times New Roman" w:hAnsi="Times New Roman" w:cs="Times New Roman"/>
          <w:i/>
          <w:sz w:val="24"/>
          <w:szCs w:val="24"/>
        </w:rPr>
        <w:t xml:space="preserve"> Полезные ископаемые Тюменской области и </w:t>
      </w:r>
      <w:proofErr w:type="spellStart"/>
      <w:r w:rsidRPr="001D2044">
        <w:rPr>
          <w:rFonts w:ascii="Times New Roman" w:eastAsia="Times New Roman" w:hAnsi="Times New Roman" w:cs="Times New Roman"/>
          <w:i/>
          <w:sz w:val="24"/>
          <w:szCs w:val="24"/>
        </w:rPr>
        <w:t>Вагайского</w:t>
      </w:r>
      <w:proofErr w:type="spellEnd"/>
      <w:r w:rsidRPr="001D2044">
        <w:rPr>
          <w:rFonts w:ascii="Times New Roman" w:eastAsia="Times New Roman" w:hAnsi="Times New Roman" w:cs="Times New Roman"/>
          <w:i/>
          <w:sz w:val="24"/>
          <w:szCs w:val="24"/>
        </w:rPr>
        <w:t xml:space="preserve"> района: </w:t>
      </w:r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Абатский район - ИП Токарев Константин Александрович (разработка песчано-гравийной смеси) и ИП Воротников Константин Александрович (добыча и переработка сапропеля);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Юргинский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ИП Никулин Валерий Николаевич (добыча сапропеля);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Уватский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ОАО «НК «Роснефть». Виртуальная экскурсия «Нефтеперерабатывающая станция «Вагай» (п. Заречный),</w:t>
      </w:r>
    </w:p>
    <w:p w:rsidR="00834B9D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Практические работы. </w:t>
      </w: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 xml:space="preserve"> Описание по карте рельефа одного из материков. </w:t>
      </w:r>
    </w:p>
    <w:p w:rsidR="00834B9D" w:rsidRPr="0047469D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469D">
        <w:rPr>
          <w:rFonts w:ascii="Times New Roman" w:eastAsia="Times New Roman" w:hAnsi="Times New Roman" w:cs="Times New Roman"/>
          <w:b/>
          <w:sz w:val="24"/>
          <w:szCs w:val="24"/>
        </w:rPr>
        <w:t>Атмосфера и климаты Земли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 xml:space="preserve">Распределение температуры воздуха и осадков на Земле. Воздушные массы.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Климатические карты. Распреде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ление температуры воздуха на Земле. Распределение поясов атмосферного давления на Земле. Постоянные ветры. Воз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душные массы. Роль воздушных течений в формировании климата.</w:t>
      </w:r>
    </w:p>
    <w:p w:rsidR="00834B9D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 xml:space="preserve">Климатические пояса Земли.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Основные климатические пояса. Переходные климатические пояса. Климатообразующие факторы.</w:t>
      </w:r>
      <w:r w:rsidRPr="003416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Климатические пояса Афри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Климат Австралии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Климатообразующие факто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Климатические пояса и области Южной Америки.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Климат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Антарктиды.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Факторы, формирующие климат материка. Климатические пояса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Евразии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Влияние климата на хозяйственную деятельность населения.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Практические работы. </w:t>
      </w: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Pr="002E21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Характеристика климата по клима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тическим картам.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Сравнительное описание основных показателей климата различных климатических поясов од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ного из материков; оценка климатических условий матери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ка для жизни населения.</w:t>
      </w:r>
      <w:r w:rsidRPr="00C670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Климатические пояса и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Северной Америки.</w:t>
      </w:r>
    </w:p>
    <w:p w:rsidR="00834B9D" w:rsidRPr="0047469D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01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469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Гидросфера. Мировой океан – главная часть гидросферы 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>Воды Мирового океана. Схема поверхностных тече</w:t>
      </w: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softHyphen/>
        <w:t xml:space="preserve">ний.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Роль океана в жизни Земли. Происхождение вод Миро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вого океана. Свойства вод океана. Льды в океане. Водные массы. Схема поверхностных течений.</w:t>
      </w:r>
    </w:p>
    <w:p w:rsidR="00834B9D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Жизнь в океане. Взаимодействие океана с атмосферой и сушей. Разнообразие морских организмов. Распространение жизни в океане. Биологические богатства океана. Взаимодействие океана с атмосферой и сушей.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Океаны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Тихий, Индийский, Атлантический и Северный Ле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довитый океаны. Особенности географического положения. Из истории исследования океанов. Особенности природы. Виды хозяйственной деятельности в каждом из океанов.</w:t>
      </w:r>
    </w:p>
    <w:p w:rsidR="00834B9D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z w:val="24"/>
          <w:szCs w:val="24"/>
        </w:rPr>
        <w:t>Практические работы.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Выявление и отражение на контур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ной карте транспортной, промысловой, сырьевой, рекреаци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онной и других функций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одного из океанов (по выбору).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Описание по картам и другим источникам информации особенностей географического положения, природы и насе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ления одного из крупных островов (по выбору).</w:t>
      </w:r>
    </w:p>
    <w:p w:rsidR="00834B9D" w:rsidRPr="00C670C6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70C6">
        <w:rPr>
          <w:rFonts w:ascii="Times New Roman" w:eastAsia="Times New Roman" w:hAnsi="Times New Roman" w:cs="Times New Roman"/>
          <w:b/>
          <w:sz w:val="24"/>
          <w:szCs w:val="24"/>
        </w:rPr>
        <w:t>Внутренние воды материков</w:t>
      </w:r>
    </w:p>
    <w:p w:rsidR="00834B9D" w:rsidRDefault="00834B9D" w:rsidP="00834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Внутренние воды Африки. Основные речные системы. Значение рек и озер в жизни населения.</w:t>
      </w:r>
      <w:r w:rsidRPr="00C670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Внутренние воды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Австралии.</w:t>
      </w:r>
      <w:r w:rsidRPr="00C670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Внутренние воды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Южной Америки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Реки как производные рельефа и климата материка.</w:t>
      </w:r>
      <w:r w:rsidRPr="00C670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Внутренние воды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Северной Америки.</w:t>
      </w:r>
      <w:r w:rsidRPr="00C670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Внутренние воды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Евразии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Внутренние воды, их распределение. Реки. Территории внутреннего стока. Озера. Современное оледенение. Многолетняя мерзлота.</w:t>
      </w:r>
    </w:p>
    <w:p w:rsidR="00834B9D" w:rsidRPr="001D2044" w:rsidRDefault="00834B9D" w:rsidP="00834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44">
        <w:rPr>
          <w:rFonts w:ascii="Times New Roman" w:eastAsia="Times New Roman" w:hAnsi="Times New Roman" w:cs="Times New Roman"/>
          <w:b/>
          <w:sz w:val="24"/>
          <w:szCs w:val="24"/>
        </w:rPr>
        <w:t>Актуальная тематика для региона</w:t>
      </w:r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1D2044">
        <w:rPr>
          <w:rFonts w:ascii="Times New Roman" w:eastAsia="Times New Roman" w:hAnsi="Times New Roman" w:cs="Times New Roman"/>
          <w:i/>
          <w:sz w:val="24"/>
          <w:szCs w:val="24"/>
        </w:rPr>
        <w:t xml:space="preserve"> Внутренние воды Тюменской области: </w:t>
      </w:r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внутренними водами юга Тюменской области: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Сладковский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озеро Большой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Куртал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; Тюменский район - база отдыха «Верхний бор», (естественный источник с минеральной водой);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Ялуторовский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ООО «Долина Карабаш» (термальный парк «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Фешенель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>», естественный источник с минеральной водой).</w:t>
      </w:r>
    </w:p>
    <w:p w:rsidR="00834B9D" w:rsidRPr="00341691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1691">
        <w:rPr>
          <w:rFonts w:ascii="Times New Roman" w:eastAsia="Times New Roman" w:hAnsi="Times New Roman" w:cs="Times New Roman"/>
          <w:b/>
          <w:sz w:val="24"/>
          <w:szCs w:val="24"/>
        </w:rPr>
        <w:t xml:space="preserve">Географическая оболочка 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Строение   и   свойства   географической   оболочки.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Строение географической оболочки. Свойства географической оболочки. Круговорот веществ и энергии. Роль живых организмов в формировании природы.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Природные комплексы суши и океана. Природные комплексы суши. Природные комплексы океана. Разнообразие природных комплексов.</w:t>
      </w:r>
    </w:p>
    <w:p w:rsidR="00834B9D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Природная зональность. Что такое природная зона? Разнообразие природных зон. Закономерности размещения природных зон на Земле. Широтная зональность. Высотная поясность.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Природные зоны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Африки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Проявление широтной зональности на материке. Основные черты природных зон.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Влияние человека на природу. Заповедники и нацио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нальные парки. Влияние человека на природу. Стихийные бедствия. Заповедники и национальные парки.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Природные зоны Австралии. Своеобразие органического мира.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Проявление широтной зональности в размещении природных зон. Своеобразие органического мира.</w:t>
      </w:r>
    </w:p>
    <w:p w:rsidR="00834B9D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>Природные зоны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Южной Америки</w:t>
      </w: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Своеобразие органического мира ма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терика. Высотная поясность в Андах. Изменения природы материка под влиянием деятельности человека. Охрана при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роды.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Органический мир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Антарктиды.</w:t>
      </w:r>
    </w:p>
    <w:p w:rsidR="00834B9D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Особенности распределения природных зон на материке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Северная Америка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Изменение природы под влиянием деятельности человека.</w:t>
      </w:r>
    </w:p>
    <w:p w:rsidR="00834B9D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Природные зоны Евразии.</w:t>
      </w:r>
    </w:p>
    <w:p w:rsidR="00834B9D" w:rsidRPr="001D2044" w:rsidRDefault="00834B9D" w:rsidP="00834B9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D204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Актуальная тематика для региона: </w:t>
      </w:r>
      <w:r w:rsidRPr="001D2044">
        <w:rPr>
          <w:rFonts w:ascii="Times New Roman" w:eastAsia="Times New Roman" w:hAnsi="Times New Roman" w:cs="Times New Roman"/>
          <w:i/>
          <w:sz w:val="24"/>
          <w:szCs w:val="24"/>
        </w:rPr>
        <w:t xml:space="preserve">Природные зоны Тюменской области. </w:t>
      </w:r>
      <w:r w:rsidRPr="001D2044">
        <w:rPr>
          <w:rStyle w:val="FontStyle18"/>
          <w:rFonts w:ascii="Times New Roman" w:eastAsia="Times New Roman" w:hAnsi="Times New Roman" w:cs="Times New Roman"/>
          <w:sz w:val="24"/>
          <w:szCs w:val="24"/>
        </w:rPr>
        <w:t>Знакомство с крестьянско-фермерскими хозяйствами  районов юга области (</w:t>
      </w:r>
      <w:proofErr w:type="spellStart"/>
      <w:r w:rsidRPr="001D2044">
        <w:rPr>
          <w:rStyle w:val="FontStyle18"/>
          <w:rFonts w:ascii="Times New Roman" w:eastAsia="Times New Roman" w:hAnsi="Times New Roman" w:cs="Times New Roman"/>
          <w:sz w:val="24"/>
          <w:szCs w:val="24"/>
        </w:rPr>
        <w:t>Бердюжский</w:t>
      </w:r>
      <w:proofErr w:type="spellEnd"/>
      <w:r w:rsidRPr="001D2044">
        <w:rPr>
          <w:rStyle w:val="FontStyle18"/>
          <w:rFonts w:ascii="Times New Roman" w:eastAsia="Times New Roman" w:hAnsi="Times New Roman" w:cs="Times New Roman"/>
          <w:sz w:val="24"/>
          <w:szCs w:val="24"/>
        </w:rPr>
        <w:t xml:space="preserve"> район – И Попов В.А. Комплекс хранения и переработки овощей с увеличением площадей возделывания картофеля по индустриальной технологии;  Казанский район - агрофирма « Маяк»). </w:t>
      </w:r>
      <w:proofErr w:type="spellStart"/>
      <w:r w:rsidRPr="001D2044">
        <w:rPr>
          <w:rFonts w:ascii="Times New Roman" w:eastAsia="Arial Unicode MS" w:hAnsi="Times New Roman" w:cs="Times New Roman"/>
          <w:sz w:val="24"/>
          <w:szCs w:val="24"/>
        </w:rPr>
        <w:t>Вагайский</w:t>
      </w:r>
      <w:proofErr w:type="spellEnd"/>
      <w:r w:rsidRPr="001D2044">
        <w:rPr>
          <w:rFonts w:ascii="Times New Roman" w:eastAsia="Arial Unicode MS" w:hAnsi="Times New Roman" w:cs="Times New Roman"/>
          <w:sz w:val="24"/>
          <w:szCs w:val="24"/>
        </w:rPr>
        <w:t xml:space="preserve"> район – ООО «</w:t>
      </w:r>
      <w:proofErr w:type="spellStart"/>
      <w:r w:rsidRPr="001D2044">
        <w:rPr>
          <w:rFonts w:ascii="Times New Roman" w:eastAsia="Arial Unicode MS" w:hAnsi="Times New Roman" w:cs="Times New Roman"/>
          <w:sz w:val="24"/>
          <w:szCs w:val="24"/>
        </w:rPr>
        <w:t>Риф-Агро</w:t>
      </w:r>
      <w:proofErr w:type="spellEnd"/>
      <w:r w:rsidRPr="001D2044">
        <w:rPr>
          <w:rFonts w:ascii="Times New Roman" w:eastAsia="Arial Unicode MS" w:hAnsi="Times New Roman" w:cs="Times New Roman"/>
          <w:sz w:val="24"/>
          <w:szCs w:val="24"/>
        </w:rPr>
        <w:t>», СПХ «</w:t>
      </w:r>
      <w:proofErr w:type="spellStart"/>
      <w:r w:rsidRPr="001D2044">
        <w:rPr>
          <w:rFonts w:ascii="Times New Roman" w:eastAsia="Arial Unicode MS" w:hAnsi="Times New Roman" w:cs="Times New Roman"/>
          <w:sz w:val="24"/>
          <w:szCs w:val="24"/>
        </w:rPr>
        <w:t>Желнинский</w:t>
      </w:r>
      <w:proofErr w:type="spellEnd"/>
      <w:r w:rsidRPr="001D2044">
        <w:rPr>
          <w:rFonts w:ascii="Times New Roman" w:eastAsia="Arial Unicode MS" w:hAnsi="Times New Roman" w:cs="Times New Roman"/>
          <w:sz w:val="24"/>
          <w:szCs w:val="24"/>
        </w:rPr>
        <w:t xml:space="preserve">», </w:t>
      </w:r>
      <w:proofErr w:type="spellStart"/>
      <w:r w:rsidRPr="001D2044">
        <w:rPr>
          <w:rFonts w:ascii="Times New Roman" w:eastAsia="Arial Unicode MS" w:hAnsi="Times New Roman" w:cs="Times New Roman"/>
          <w:sz w:val="24"/>
          <w:szCs w:val="24"/>
        </w:rPr>
        <w:t>Транссервисмолоко</w:t>
      </w:r>
      <w:proofErr w:type="spellEnd"/>
      <w:r w:rsidRPr="001D2044">
        <w:rPr>
          <w:rFonts w:ascii="Times New Roman" w:eastAsia="Arial Unicode MS" w:hAnsi="Times New Roman" w:cs="Times New Roman"/>
          <w:sz w:val="24"/>
          <w:szCs w:val="24"/>
        </w:rPr>
        <w:t>», СПК «Сибирь», ООО «АПФ «</w:t>
      </w:r>
      <w:proofErr w:type="spellStart"/>
      <w:r w:rsidRPr="001D2044">
        <w:rPr>
          <w:rFonts w:ascii="Times New Roman" w:eastAsia="Arial Unicode MS" w:hAnsi="Times New Roman" w:cs="Times New Roman"/>
          <w:sz w:val="24"/>
          <w:szCs w:val="24"/>
        </w:rPr>
        <w:t>Бегишево</w:t>
      </w:r>
      <w:proofErr w:type="spellEnd"/>
      <w:r w:rsidRPr="001D2044">
        <w:rPr>
          <w:rFonts w:ascii="Times New Roman" w:eastAsia="Arial Unicode MS" w:hAnsi="Times New Roman" w:cs="Times New Roman"/>
          <w:sz w:val="24"/>
          <w:szCs w:val="24"/>
        </w:rPr>
        <w:t>».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Практические работы.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Анализ карт антропогенных ландшафтов; выявление материков с самыми большими ареалами таких ландшафтов.</w:t>
      </w:r>
    </w:p>
    <w:p w:rsidR="00834B9D" w:rsidRPr="001D2044" w:rsidRDefault="00834B9D" w:rsidP="00834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44"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Актуальная тематика для региона</w:t>
      </w:r>
      <w:r w:rsidRPr="001D2044">
        <w:rPr>
          <w:rFonts w:ascii="Times New Roman" w:eastAsia="Times New Roman" w:hAnsi="Times New Roman" w:cs="Times New Roman"/>
          <w:sz w:val="24"/>
          <w:szCs w:val="24"/>
        </w:rPr>
        <w:t>:  Виртуальная экскурсия</w:t>
      </w:r>
      <w:r w:rsidRPr="001D204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D2044">
        <w:rPr>
          <w:rFonts w:ascii="Times New Roman" w:eastAsia="Times New Roman" w:hAnsi="Times New Roman" w:cs="Times New Roman"/>
          <w:sz w:val="24"/>
          <w:szCs w:val="24"/>
        </w:rPr>
        <w:t>«Изучение и описание природных комплексов Тюменской области».</w:t>
      </w:r>
      <w:r w:rsidRPr="001D204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1D2044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1D204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с заказниками юга Тюменской области: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Аромашевский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«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Алабуга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Армизонский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«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Белоозёрский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», Казанский район - «Афонский»,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Сладковский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«Барсучье», озеро Большой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Куртал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Викуловский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«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Викуловский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Start"/>
      <w:r w:rsidRPr="001D2044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1D2044">
        <w:rPr>
          <w:rFonts w:ascii="Times New Roman" w:eastAsia="Times New Roman" w:hAnsi="Times New Roman" w:cs="Times New Roman"/>
          <w:sz w:val="24"/>
          <w:szCs w:val="24"/>
        </w:rPr>
        <w:t>ердюжский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«Песочный», «Окуневский» «Южный»;Тюменский район - «Успенский»; «Лебяжье» и другие.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z w:val="24"/>
          <w:szCs w:val="24"/>
        </w:rPr>
        <w:t>Население Земли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lastRenderedPageBreak/>
        <w:t>Численность населения Земли. Размещение населения. Факторы, влияющие на численность населения. Размещение людей на Земле.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Народы и религии мира. Этнический состав населения мира. Мировые и национальные религии.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Хозяйственная деятельность людей. Городское и сель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ское население. Основные виды хозяйственной деятельности людей. Их влияние на природные комплексы. Комплексные карты. Городское и сельское население. Культурно-историче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ские регионы мира. Многообразие стран, их основные типы.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z w:val="24"/>
          <w:szCs w:val="24"/>
        </w:rPr>
        <w:t>Практические работы.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Сравнительное описание числен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ности, плотности и динамики населения материков и стран мира.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Моделирование на контурной карте размещения крупнейших этносов и малых народов, а также крупных го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родов.</w:t>
      </w:r>
    </w:p>
    <w:p w:rsidR="00834B9D" w:rsidRPr="001D2044" w:rsidRDefault="00834B9D" w:rsidP="00834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44"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Актуальная тематика для региона</w:t>
      </w:r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:  Изучение различных видов деятельности людей – жителей Тюменской области. Знакомство с </w:t>
      </w:r>
      <w:proofErr w:type="gramStart"/>
      <w:r w:rsidRPr="001D2044">
        <w:rPr>
          <w:rFonts w:ascii="Times New Roman" w:eastAsia="Times New Roman" w:hAnsi="Times New Roman" w:cs="Times New Roman"/>
          <w:sz w:val="24"/>
          <w:szCs w:val="24"/>
        </w:rPr>
        <w:t>промышленными</w:t>
      </w:r>
      <w:proofErr w:type="gram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, сельскохозяйственными  и др. предприятия Тюменской области: Производство теплоизоляционных материалов из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экструдированного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пенополистерола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( г. Тобольск); Рыборазводный и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рыбоперерабатывающий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завод (г. Тобольск);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Антипинский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НПЗ (Тюменский район); Завод по производству керамического кирпича (г. Ишим); Производственный комплекс по переработке рыбы</w:t>
      </w:r>
      <w:proofErr w:type="gramStart"/>
      <w:r w:rsidRPr="001D204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1D2044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. Ишим); Тепличный комбинат по производству плодоовощной  продукции в закрытом грунте (с. 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Нариманово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Тюменский район); Молокозавод «Абсолют» (Тюменский район, п. Боровский); Животноводческий комплекс с цехом по переработке молочной и мясной продукции (д. Лапина, Абатский район); Молочно – товарный комплекс (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Голышмановский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район); Завод по сортировке и переработке мусора (г. Тюмень); </w:t>
      </w:r>
      <w:proofErr w:type="spellStart"/>
      <w:proofErr w:type="gramStart"/>
      <w:r w:rsidRPr="001D2044">
        <w:rPr>
          <w:rFonts w:ascii="Times New Roman" w:eastAsia="Times New Roman" w:hAnsi="Times New Roman" w:cs="Times New Roman"/>
          <w:sz w:val="24"/>
          <w:szCs w:val="24"/>
        </w:rPr>
        <w:t>Рекреационно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>- оздоровительный</w:t>
      </w:r>
      <w:proofErr w:type="gram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комплекс – Термальный парк  «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Фешенель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>» (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Ялуторовский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район, п. Карабаш). Знакомство с </w:t>
      </w:r>
      <w:proofErr w:type="gramStart"/>
      <w:r w:rsidRPr="001D2044">
        <w:rPr>
          <w:rFonts w:ascii="Times New Roman" w:eastAsia="Times New Roman" w:hAnsi="Times New Roman" w:cs="Times New Roman"/>
          <w:sz w:val="24"/>
          <w:szCs w:val="24"/>
        </w:rPr>
        <w:t>крупными</w:t>
      </w:r>
      <w:proofErr w:type="gram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 промышленными, сельскохозяйственными  и др. предприятия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Вагайского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района: СХПК «Прогресс» (с.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Касьяново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>), СХПСК «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Транссервисмолоко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>»(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1D2044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D2044">
        <w:rPr>
          <w:rFonts w:ascii="Times New Roman" w:eastAsia="Times New Roman" w:hAnsi="Times New Roman" w:cs="Times New Roman"/>
          <w:sz w:val="24"/>
          <w:szCs w:val="24"/>
        </w:rPr>
        <w:t>уларово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>),  СХПК «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Желнинский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>»(с. Шишкина).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Африка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Население. Население Африки. Размещение населения. Колониальное прошлое материка.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Страны Северной Африки. Алжир. Общая характеристи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ка региона. Географическое положение, природа, население, хозяйство Алжира.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Страны Западной и Центральной Африки. Нигерия. Об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щая характеристика региона. Географическое положение, природа, население, хозяйство Нигерии.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Страны Восточной Африки. Эфиопия. Общая харак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теристика региона. Географическое положение, природа, на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селение, хозяйство Эфиопии.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Страны Южной Африки. Южно-Африканская Республи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ка. Общая характеристика региона. Географическое положе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ние, природа, население, хозяйство Южно-Африканской Республики.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Практические работы.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10. Определение по картам природ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ных бога</w:t>
      </w:r>
      <w:proofErr w:type="gramStart"/>
      <w:r w:rsidRPr="002E2193">
        <w:rPr>
          <w:rFonts w:ascii="Times New Roman" w:eastAsia="Times New Roman" w:hAnsi="Times New Roman" w:cs="Times New Roman"/>
          <w:sz w:val="24"/>
          <w:szCs w:val="24"/>
        </w:rPr>
        <w:t>тств стр</w:t>
      </w:r>
      <w:proofErr w:type="gramEnd"/>
      <w:r w:rsidRPr="002E2193">
        <w:rPr>
          <w:rFonts w:ascii="Times New Roman" w:eastAsia="Times New Roman" w:hAnsi="Times New Roman" w:cs="Times New Roman"/>
          <w:sz w:val="24"/>
          <w:szCs w:val="24"/>
        </w:rPr>
        <w:t>ан Центральной Африки. 11. Определение по картам основных видов деятельности населения стран Южной Африки. 12. Оценка географического положе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ния, планировки и внешнего облика крупнейших городов Африки.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Австралия и Океания 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 xml:space="preserve">Австралийский Союз.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Население. Хозяйство Австра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лийского Союза. Изменение природы человеком.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 xml:space="preserve">Океания. Природа, население и страны.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Географическое положение. Из истории открытия и исследования. Особен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ности природы. Население и страны. Памятники природного и культурного наследия.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Практические работы. </w:t>
      </w: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 xml:space="preserve">13.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Сравнительная характеристика природы, населения и его хозяйственной деятельности двух регионов Австралии (по выбору).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z w:val="24"/>
          <w:szCs w:val="24"/>
        </w:rPr>
        <w:t>Южная Америка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lastRenderedPageBreak/>
        <w:t>Население. История заселения материка. Численность, плотность, этнический состав населения. Страны.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 xml:space="preserve">Страны востока материка. Бразилия.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Географическое положение, природа, население, хозяйство Бразилии и Ар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гентины.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 xml:space="preserve">Страны Анд. Перу. </w:t>
      </w:r>
    </w:p>
    <w:p w:rsidR="00834B9D" w:rsidRPr="002E2193" w:rsidRDefault="00834B9D" w:rsidP="00834B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Практические работы. </w:t>
      </w:r>
      <w:r w:rsidRPr="002E2193">
        <w:rPr>
          <w:rFonts w:ascii="Times New Roman" w:eastAsia="Times New Roman" w:hAnsi="Times New Roman" w:cs="Times New Roman"/>
          <w:bCs/>
          <w:sz w:val="24"/>
          <w:szCs w:val="24"/>
        </w:rPr>
        <w:t xml:space="preserve">14.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Составление описания природы, населения, географического положения крупных городов Бразилии или Аргентины. 15. Характеристика основных ви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softHyphen/>
        <w:t>дов хозяйственной деятельности населения Андских стран.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z w:val="24"/>
          <w:szCs w:val="24"/>
        </w:rPr>
        <w:t>Северная Америка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Население.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Канада. Географическое положение, природа, население, хозяйство, заповедники и национальные парки Канады.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Соединенные Штаты Америки. Географическое положение, природа, население, хозяйство, памятники природного и культурного наследия США.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Средняя Америка. Мексика. Общая характеристика региона. Географическое положение, природа, население, хозяйство Мексики.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Практические работы.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E219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 xml:space="preserve"> Характеристика по картам основных видов природных ре</w:t>
      </w:r>
      <w:r>
        <w:rPr>
          <w:rFonts w:ascii="Times New Roman" w:eastAsia="Times New Roman" w:hAnsi="Times New Roman" w:cs="Times New Roman"/>
          <w:sz w:val="24"/>
          <w:szCs w:val="24"/>
        </w:rPr>
        <w:t>сурсов Канады, США и Мексики. 17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Выявление особенностей размещения населения, а также географического положения, планировки и внешнего облика крупнейших городов Канады, США и Мексики.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z w:val="24"/>
          <w:szCs w:val="24"/>
        </w:rPr>
        <w:t>Евразия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Народы и страны Евразии. Расположение и характеристика природных зон. Высотные пояса в Гималаях и Альпах. Народы Евразии. Страны.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Страны Северной Европы. Состав региона. Природа. Население. Хозяйство. Комплексная характеристика стран региона.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Страны Западной Европы. Общая характеристика региона. Географическое положение, природа, население, хозяйство, объекты всемирного наследия Великобритании, Франции и Германии.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Страны Восточной Европы. Общая характеристика региона. Польша, Чехия, Словакия, Венгрия. Румыния и страны Балканского полуострова. Страны Балтии. Белоруссия. Украина. Молдавия.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Страны Южной Европы. Италия. Общая характеристика региона. Географическое положение, природа, население, хозяйство Италии. Памятники всемирного наследия региона.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Страны Юго-Западной Азии. Общая характеристика региона. Географическое положение, природа, население, хозяйство Армении, Грузии и Азербайджана.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 xml:space="preserve">Страны Центральной Азии. Общая характеристика региона. </w:t>
      </w:r>
      <w:proofErr w:type="gramStart"/>
      <w:r w:rsidRPr="002E2193">
        <w:rPr>
          <w:rFonts w:ascii="Times New Roman" w:eastAsia="Times New Roman" w:hAnsi="Times New Roman" w:cs="Times New Roman"/>
          <w:sz w:val="24"/>
          <w:szCs w:val="24"/>
        </w:rPr>
        <w:t>Географическое положение, природа, население, хозяйство Казахстана, Узбекистана, Киргизии, Таджикистана, Туркмении и Монголии.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Страны Восточной Азии. Общая характеристика региона. Географическое положение, природа, население, хозяйство, памятники всемирного наследия Китая и Японии.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Страны Южной Азии. Индия. Общая характеристика региона. Географическое положение, природа, население, хозяйство Индии.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Страны Юго-Восточной Азии. Индонезия. Общая характеристика региона. Географическое положение, природа, население, хозяйство Индонезии.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z w:val="24"/>
          <w:szCs w:val="24"/>
        </w:rPr>
        <w:t>Практические работы.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 xml:space="preserve">. Составление «каталога» народов Евразии по языковым группам. 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Описание видов хозяйственной деятельности населения стран Северной Европы, связанных с океаном. 2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Сравнительная характеристика Великобритании, Франции, Германии. 21.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Группировка  стран  Юго-Западной  Азии  по  различным  признакам.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22. Составление описания ГП крупных городов Китая, обозначение их на контурной карте. 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>. Моделирование на контурной карте размещения природных богатств Индии.</w:t>
      </w:r>
    </w:p>
    <w:p w:rsidR="00834B9D" w:rsidRPr="002E2193" w:rsidRDefault="00834B9D" w:rsidP="00834B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b/>
          <w:sz w:val="24"/>
          <w:szCs w:val="24"/>
        </w:rPr>
        <w:t>Географическая оболочка — наш дом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>Закономерности географической оболочки. Закономерности географической оболочки: целостность, ритмичность, зональность.</w:t>
      </w:r>
    </w:p>
    <w:p w:rsidR="00834B9D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природы и общества. Значение природных богатств. Влияние природы на условия жизни людей. Воздействие человека на природу. Необходимость международного сотрудничества в использовании природы и ее охране. </w:t>
      </w:r>
    </w:p>
    <w:p w:rsidR="00834B9D" w:rsidRPr="002E2193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93">
        <w:rPr>
          <w:rFonts w:ascii="Times New Roman" w:eastAsia="Times New Roman" w:hAnsi="Times New Roman" w:cs="Times New Roman"/>
          <w:sz w:val="24"/>
          <w:szCs w:val="24"/>
        </w:rPr>
        <w:lastRenderedPageBreak/>
        <w:t>Практические работы. 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 xml:space="preserve">. Моделирование на контурной карте размещения основных видов природных </w:t>
      </w:r>
      <w:r>
        <w:rPr>
          <w:rFonts w:ascii="Times New Roman" w:eastAsia="Times New Roman" w:hAnsi="Times New Roman" w:cs="Times New Roman"/>
          <w:sz w:val="24"/>
          <w:szCs w:val="24"/>
        </w:rPr>
        <w:t>богатств материков и океанов. 25</w:t>
      </w:r>
      <w:r w:rsidRPr="002E2193">
        <w:rPr>
          <w:rFonts w:ascii="Times New Roman" w:eastAsia="Times New Roman" w:hAnsi="Times New Roman" w:cs="Times New Roman"/>
          <w:sz w:val="24"/>
          <w:szCs w:val="24"/>
        </w:rPr>
        <w:t xml:space="preserve">. Составление описания местности; выявление ее </w:t>
      </w:r>
      <w:proofErr w:type="spellStart"/>
      <w:r w:rsidRPr="002E2193">
        <w:rPr>
          <w:rFonts w:ascii="Times New Roman" w:eastAsia="Times New Roman" w:hAnsi="Times New Roman" w:cs="Times New Roman"/>
          <w:sz w:val="24"/>
          <w:szCs w:val="24"/>
        </w:rPr>
        <w:t>геоэкологических</w:t>
      </w:r>
      <w:proofErr w:type="spellEnd"/>
      <w:r w:rsidRPr="002E2193">
        <w:rPr>
          <w:rFonts w:ascii="Times New Roman" w:eastAsia="Times New Roman" w:hAnsi="Times New Roman" w:cs="Times New Roman"/>
          <w:sz w:val="24"/>
          <w:szCs w:val="24"/>
        </w:rPr>
        <w:t xml:space="preserve"> проблем и путей сохранения и улучшения качества окружающей среды; наличие памятников природы и культуры.</w:t>
      </w:r>
    </w:p>
    <w:p w:rsidR="00834B9D" w:rsidRPr="001D2044" w:rsidRDefault="00834B9D" w:rsidP="00834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44"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Актуальная тематика для региона</w:t>
      </w:r>
      <w:r w:rsidRPr="001D2044">
        <w:rPr>
          <w:rFonts w:ascii="Times New Roman" w:eastAsia="Calibri" w:hAnsi="Times New Roman" w:cs="Times New Roman"/>
          <w:sz w:val="24"/>
          <w:szCs w:val="24"/>
        </w:rPr>
        <w:t xml:space="preserve">: Знакомство с  охраняемыми территориями, рекреационными зонами Тюменской области для   изучения закономерностей географической оболочки, </w:t>
      </w:r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выявления ее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геоэкологических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проблем и путей сохранения и улучшения качества окружающей среды</w:t>
      </w:r>
      <w:proofErr w:type="gramStart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Тюменский район - База отдыха « Верхний бор»;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Ишимский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Спортивно – туристический комплекс «Красная горка»; </w:t>
      </w:r>
    </w:p>
    <w:p w:rsidR="00834B9D" w:rsidRPr="001D2044" w:rsidRDefault="00834B9D" w:rsidP="00834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Заказники юга Тюменской области: </w:t>
      </w:r>
      <w:proofErr w:type="spellStart"/>
      <w:proofErr w:type="gramStart"/>
      <w:r w:rsidRPr="001D2044">
        <w:rPr>
          <w:rFonts w:ascii="Times New Roman" w:eastAsia="Times New Roman" w:hAnsi="Times New Roman" w:cs="Times New Roman"/>
          <w:sz w:val="24"/>
          <w:szCs w:val="24"/>
        </w:rPr>
        <w:t>Аромашевский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«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Алабуга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Армизонский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«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Белоозёрский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»; Казанский район - «Афонский»;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Сладковский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«Барсучье», озеро Большой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Куртал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Викуловский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«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Викуловский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  <w:proofErr w:type="spellStart"/>
      <w:r w:rsidRPr="001D2044">
        <w:rPr>
          <w:rFonts w:ascii="Times New Roman" w:eastAsia="Times New Roman" w:hAnsi="Times New Roman" w:cs="Times New Roman"/>
          <w:sz w:val="24"/>
          <w:szCs w:val="24"/>
        </w:rPr>
        <w:t>Бердюжский</w:t>
      </w:r>
      <w:proofErr w:type="spellEnd"/>
      <w:r w:rsidRPr="001D2044">
        <w:rPr>
          <w:rFonts w:ascii="Times New Roman" w:eastAsia="Times New Roman" w:hAnsi="Times New Roman" w:cs="Times New Roman"/>
          <w:sz w:val="24"/>
          <w:szCs w:val="24"/>
        </w:rPr>
        <w:t xml:space="preserve"> район - «Песочный», «Окуневский» «Южный»; Тюменский район - «Успенский»; «Лебяжье» и другие.</w:t>
      </w:r>
      <w:proofErr w:type="gramEnd"/>
    </w:p>
    <w:p w:rsidR="00834B9D" w:rsidRPr="001D2044" w:rsidRDefault="00834B9D" w:rsidP="00834B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044">
        <w:rPr>
          <w:rFonts w:ascii="Times New Roman" w:eastAsia="Calibri" w:hAnsi="Times New Roman" w:cs="Times New Roman"/>
          <w:sz w:val="24"/>
          <w:szCs w:val="24"/>
        </w:rPr>
        <w:t xml:space="preserve">Комплексы по переработке хозяйственных отходов:  </w:t>
      </w:r>
      <w:proofErr w:type="gramStart"/>
      <w:r w:rsidRPr="001D2044">
        <w:rPr>
          <w:rFonts w:ascii="Times New Roman" w:eastAsia="Calibri" w:hAnsi="Times New Roman" w:cs="Times New Roman"/>
          <w:sz w:val="24"/>
          <w:szCs w:val="24"/>
        </w:rPr>
        <w:t xml:space="preserve">Мусороперерабатывающий завод (ООО НОВ - экология») г. Тюмень; Завод по сортировке и переработке мусора (ООО «Лизинговая компания « </w:t>
      </w:r>
      <w:proofErr w:type="spellStart"/>
      <w:r w:rsidRPr="001D2044">
        <w:rPr>
          <w:rFonts w:ascii="Times New Roman" w:eastAsia="Calibri" w:hAnsi="Times New Roman" w:cs="Times New Roman"/>
          <w:sz w:val="24"/>
          <w:szCs w:val="24"/>
        </w:rPr>
        <w:t>Диамит</w:t>
      </w:r>
      <w:proofErr w:type="spellEnd"/>
      <w:r w:rsidRPr="001D2044">
        <w:rPr>
          <w:rFonts w:ascii="Times New Roman" w:eastAsia="Calibri" w:hAnsi="Times New Roman" w:cs="Times New Roman"/>
          <w:sz w:val="24"/>
          <w:szCs w:val="24"/>
        </w:rPr>
        <w:t xml:space="preserve"> – групп – Тюмень) г. Тюмень; Мусороперерабатывающие заводы  муниципальных образованиях (г. Тюмень, г. Тобольск, г. Ялуторовск, Тюменский район)</w:t>
      </w:r>
      <w:proofErr w:type="gramEnd"/>
    </w:p>
    <w:p w:rsidR="00834B9D" w:rsidRPr="002867C3" w:rsidRDefault="00834B9D" w:rsidP="00834B9D">
      <w:pPr>
        <w:tabs>
          <w:tab w:val="left" w:pos="907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67C3">
        <w:rPr>
          <w:rFonts w:ascii="Times New Roman" w:hAnsi="Times New Roman"/>
          <w:sz w:val="24"/>
          <w:szCs w:val="24"/>
        </w:rPr>
        <w:t>В 7 классе курс географии материков и океанов изучается по блочно-модульной технологии обучения.</w:t>
      </w:r>
    </w:p>
    <w:p w:rsidR="00834B9D" w:rsidRDefault="00834B9D" w:rsidP="00834B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Региональный компонент:</w:t>
      </w:r>
    </w:p>
    <w:p w:rsidR="00834B9D" w:rsidRPr="002D2E33" w:rsidRDefault="00834B9D" w:rsidP="00834B9D">
      <w:pPr>
        <w:pStyle w:val="a7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 w:val="0"/>
          <w:sz w:val="24"/>
          <w:szCs w:val="24"/>
        </w:rPr>
      </w:pPr>
      <w:r w:rsidRPr="002D2E33">
        <w:rPr>
          <w:rFonts w:ascii="Times New Roman" w:hAnsi="Times New Roman" w:cs="Times New Roman"/>
          <w:b w:val="0"/>
          <w:sz w:val="24"/>
          <w:szCs w:val="24"/>
        </w:rPr>
        <w:t>Формы рельефа нашей местности.</w:t>
      </w:r>
    </w:p>
    <w:p w:rsidR="00834B9D" w:rsidRPr="002D2E33" w:rsidRDefault="00834B9D" w:rsidP="00834B9D">
      <w:pPr>
        <w:pStyle w:val="a7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 w:val="0"/>
          <w:sz w:val="24"/>
          <w:szCs w:val="24"/>
        </w:rPr>
      </w:pPr>
      <w:r w:rsidRPr="002D2E33">
        <w:rPr>
          <w:rFonts w:ascii="Times New Roman" w:hAnsi="Times New Roman" w:cs="Times New Roman"/>
          <w:b w:val="0"/>
          <w:sz w:val="24"/>
          <w:szCs w:val="24"/>
        </w:rPr>
        <w:t>ПК нашей местности.</w:t>
      </w:r>
    </w:p>
    <w:p w:rsidR="00834B9D" w:rsidRPr="002D2E33" w:rsidRDefault="00834B9D" w:rsidP="00834B9D">
      <w:pPr>
        <w:pStyle w:val="a7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 w:val="0"/>
          <w:sz w:val="24"/>
          <w:szCs w:val="24"/>
        </w:rPr>
      </w:pPr>
      <w:r w:rsidRPr="002D2E33">
        <w:rPr>
          <w:rFonts w:ascii="Times New Roman" w:hAnsi="Times New Roman" w:cs="Times New Roman"/>
          <w:b w:val="0"/>
          <w:sz w:val="24"/>
          <w:szCs w:val="24"/>
        </w:rPr>
        <w:t>Экологические проблемы нашей местности.</w:t>
      </w:r>
    </w:p>
    <w:p w:rsidR="00834B9D" w:rsidRPr="002D2E33" w:rsidRDefault="00834B9D" w:rsidP="00834B9D">
      <w:pPr>
        <w:pStyle w:val="a7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 w:val="0"/>
          <w:sz w:val="24"/>
          <w:szCs w:val="24"/>
        </w:rPr>
      </w:pPr>
      <w:r w:rsidRPr="002D2E33">
        <w:rPr>
          <w:rFonts w:ascii="Times New Roman" w:hAnsi="Times New Roman" w:cs="Times New Roman"/>
          <w:b w:val="0"/>
          <w:sz w:val="24"/>
          <w:szCs w:val="24"/>
        </w:rPr>
        <w:t>Внутренние воды нашей местности.</w:t>
      </w:r>
    </w:p>
    <w:p w:rsidR="00834B9D" w:rsidRDefault="00834B9D" w:rsidP="00834B9D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834B9D" w:rsidRDefault="00834B9D" w:rsidP="00834B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>Т</w:t>
      </w:r>
      <w:r w:rsidRPr="00E63930">
        <w:rPr>
          <w:rFonts w:ascii="Times New Roman" w:hAnsi="Times New Roman" w:cs="Times New Roman"/>
          <w:b/>
          <w:i/>
        </w:rPr>
        <w:t xml:space="preserve">ематическое планирование с указанием количества часов, отводимых на освоение каждой темы по географии </w:t>
      </w:r>
      <w:r w:rsidRPr="00E63930">
        <w:rPr>
          <w:rFonts w:ascii="Times New Roman" w:hAnsi="Times New Roman" w:cs="Times New Roman"/>
          <w:b/>
        </w:rPr>
        <w:t xml:space="preserve">в </w:t>
      </w:r>
      <w:r>
        <w:rPr>
          <w:rFonts w:ascii="Times New Roman" w:hAnsi="Times New Roman" w:cs="Times New Roman"/>
          <w:b/>
        </w:rPr>
        <w:t>7</w:t>
      </w:r>
      <w:r w:rsidRPr="00E63930">
        <w:rPr>
          <w:rFonts w:ascii="Times New Roman" w:hAnsi="Times New Roman" w:cs="Times New Roman"/>
          <w:b/>
        </w:rPr>
        <w:t xml:space="preserve"> классе </w:t>
      </w:r>
    </w:p>
    <w:tbl>
      <w:tblPr>
        <w:tblpPr w:leftFromText="180" w:rightFromText="180" w:vertAnchor="page" w:horzAnchor="page" w:tblpXSpec="center" w:tblpY="6646"/>
        <w:tblW w:w="14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9"/>
        <w:gridCol w:w="10402"/>
        <w:gridCol w:w="3088"/>
      </w:tblGrid>
      <w:tr w:rsidR="00834B9D" w:rsidRPr="00140BA4" w:rsidTr="0056666E">
        <w:trPr>
          <w:trHeight w:val="311"/>
        </w:trPr>
        <w:tc>
          <w:tcPr>
            <w:tcW w:w="999" w:type="dxa"/>
            <w:vMerge w:val="restart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402" w:type="dxa"/>
            <w:vMerge w:val="restart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88" w:type="dxa"/>
            <w:vMerge w:val="restart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Количество часов</w:t>
            </w:r>
          </w:p>
        </w:tc>
      </w:tr>
      <w:tr w:rsidR="00834B9D" w:rsidRPr="00140BA4" w:rsidTr="0056666E">
        <w:trPr>
          <w:trHeight w:val="276"/>
        </w:trPr>
        <w:tc>
          <w:tcPr>
            <w:tcW w:w="999" w:type="dxa"/>
            <w:vMerge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2" w:type="dxa"/>
            <w:vMerge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8" w:type="dxa"/>
            <w:vMerge/>
          </w:tcPr>
          <w:p w:rsidR="00834B9D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Что изучают в курсе географии материков и океанов? Как люди открывали и изучали Землю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582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Источники географической информации. Карта – особый источник географических знаний. П. р. № 1 Группировка карт учебника и атласа по разным признакам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269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Географическое положение Африки. Исследования Африки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110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Географическое положение Австралии. История открытия.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260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Географическое положение Ю. Америки. Из истории открытия и  исследования материка.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252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Входная контрольная работа.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BA4">
              <w:rPr>
                <w:rFonts w:ascii="Times New Roman" w:hAnsi="Times New Roman"/>
                <w:sz w:val="24"/>
                <w:szCs w:val="24"/>
              </w:rPr>
              <w:t>Географическое положение Антарктиды. Открытие и исследование.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274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Географическое положение С. Америки. Из истории открытия и исследования материка. 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248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Географическое положение Евразии. Исследования Центральной Азии.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04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Обобщение и контроль знаний по теме «ГП материков»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Происхождение материков и океанов 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402" w:type="dxa"/>
          </w:tcPr>
          <w:p w:rsidR="00834B9D" w:rsidRPr="00FB33BD" w:rsidRDefault="00834B9D" w:rsidP="0056666E">
            <w:pPr>
              <w:pStyle w:val="a3"/>
              <w:framePr w:hSpace="0" w:wrap="auto" w:vAnchor="margin" w:xAlign="left" w:yAlign="inline"/>
              <w:suppressOverlap w:val="0"/>
            </w:pPr>
            <w:r w:rsidRPr="00FB33BD">
              <w:t>Рельеф Земли. П.р. №  2 Описание по карте рельефа одного из материков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pStyle w:val="a3"/>
              <w:framePr w:hSpace="0" w:wrap="auto" w:vAnchor="margin" w:xAlign="left" w:yAlign="inline"/>
              <w:suppressOverlap w:val="0"/>
            </w:pPr>
            <w:r w:rsidRPr="006407FA"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Рельеф и полезные ископаемые Африки,  Австралии и Антарктиды.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0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Рельеф  и полезные ископаемые Южной и Северной Америки.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243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D2E33">
              <w:rPr>
                <w:rFonts w:ascii="Times New Roman" w:hAnsi="Times New Roman"/>
                <w:b w:val="0"/>
                <w:sz w:val="24"/>
                <w:szCs w:val="24"/>
              </w:rPr>
              <w:t>Рельеф  и полезные ископаемые Евразии</w:t>
            </w:r>
            <w:r w:rsidRPr="00140BA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2E3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2D2E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D2E33"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2D2E33">
              <w:rPr>
                <w:rFonts w:ascii="Times New Roman" w:hAnsi="Times New Roman" w:cs="Times New Roman"/>
                <w:b w:val="0"/>
                <w:sz w:val="24"/>
                <w:szCs w:val="24"/>
              </w:rPr>
              <w:t>Формы рельефа нашей местности.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Повторение и контроль знаний по теме «Литосфера и рельеф Земли»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Распределение температуры воздуха и осадков. Воздушные массы.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143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Климатические пояса Земли. Пр. раб. № 3 Характеристика климата по климатическим картам. </w:t>
            </w:r>
          </w:p>
        </w:tc>
        <w:tc>
          <w:tcPr>
            <w:tcW w:w="3088" w:type="dxa"/>
          </w:tcPr>
          <w:p w:rsidR="00834B9D" w:rsidRPr="004022AB" w:rsidRDefault="00834B9D" w:rsidP="0056666E">
            <w:pPr>
              <w:pStyle w:val="a3"/>
              <w:framePr w:hSpace="0" w:wrap="auto" w:vAnchor="margin" w:xAlign="left" w:yAlign="inline"/>
              <w:suppressOverlap w:val="0"/>
              <w:jc w:val="center"/>
              <w:rPr>
                <w:b/>
              </w:rPr>
            </w:pPr>
            <w:r w:rsidRPr="004022AB">
              <w:rPr>
                <w:b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Климат Африки и Австралии. </w:t>
            </w:r>
            <w:proofErr w:type="spellStart"/>
            <w:r w:rsidRPr="00140BA4">
              <w:rPr>
                <w:rFonts w:ascii="Times New Roman" w:hAnsi="Times New Roman"/>
                <w:sz w:val="24"/>
                <w:szCs w:val="24"/>
              </w:rPr>
              <w:t>Прак</w:t>
            </w:r>
            <w:proofErr w:type="spellEnd"/>
            <w:r w:rsidRPr="00140BA4">
              <w:rPr>
                <w:rFonts w:ascii="Times New Roman" w:hAnsi="Times New Roman"/>
                <w:sz w:val="24"/>
                <w:szCs w:val="24"/>
              </w:rPr>
              <w:t>. раб. № 4 Сравнительное описание основных показателей климата различных климатических поясов одного из материков; оценка климатических условий для жизни населения.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Климат Южной Америки и Антарктиды.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Климат С. Америки.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Климат Евразии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Повторение и контроль  знаний по теме «Атмосфера и климаты Земли»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Воды Мирового океана. Схема поверхностных течений.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Жизнь в океане. Взаимодействие океана с атмосферой и сушей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402" w:type="dxa"/>
          </w:tcPr>
          <w:p w:rsidR="00834B9D" w:rsidRPr="00FB33BD" w:rsidRDefault="00834B9D" w:rsidP="0056666E">
            <w:pPr>
              <w:pStyle w:val="a3"/>
              <w:framePr w:hSpace="0" w:wrap="auto" w:vAnchor="margin" w:xAlign="left" w:yAlign="inline"/>
              <w:suppressOverlap w:val="0"/>
            </w:pPr>
            <w:r w:rsidRPr="00FB33BD">
              <w:t>Тихий океан. Индийский океан. П.р. № 5</w:t>
            </w:r>
            <w:r>
              <w:t xml:space="preserve"> </w:t>
            </w:r>
            <w:r w:rsidRPr="00FB33BD">
              <w:t>Выявление и отражение на контурной карте транспортной, промысловой, сырьевой, рекреационной и других функций океана.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147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402" w:type="dxa"/>
          </w:tcPr>
          <w:p w:rsidR="00834B9D" w:rsidRPr="00FB33BD" w:rsidRDefault="00834B9D" w:rsidP="0056666E">
            <w:pPr>
              <w:pStyle w:val="a3"/>
              <w:framePr w:hSpace="0" w:wrap="auto" w:vAnchor="margin" w:xAlign="left" w:yAlign="inline"/>
              <w:suppressOverlap w:val="0"/>
            </w:pPr>
            <w:r w:rsidRPr="00FB33BD">
              <w:t>Атлантический океан.  Северный Ледовитый океан</w:t>
            </w:r>
            <w:r>
              <w:t xml:space="preserve">. </w:t>
            </w:r>
            <w:r w:rsidRPr="00FB33BD">
              <w:t>П. р. № 6 Описание по картам и другим источникам особенностей ГП, природы и населения одного из островов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pStyle w:val="a3"/>
              <w:framePr w:hSpace="0" w:wrap="auto" w:vAnchor="margin" w:xAlign="left" w:yAlign="inline"/>
              <w:suppressOverlap w:val="0"/>
            </w:pPr>
            <w:r w:rsidRPr="006407FA"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Внутренние воды Африки и Австралии. 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Внутренние воды С.  И Ю. Америки.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101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D2E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2E33">
              <w:rPr>
                <w:rFonts w:ascii="Times New Roman" w:hAnsi="Times New Roman"/>
                <w:b w:val="0"/>
                <w:sz w:val="24"/>
                <w:szCs w:val="24"/>
              </w:rPr>
              <w:t>Внутренние воды Евразии</w:t>
            </w:r>
            <w:r w:rsidRPr="002D2E3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2D2E3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D2E33">
              <w:rPr>
                <w:rFonts w:ascii="Times New Roman" w:hAnsi="Times New Roman"/>
                <w:sz w:val="24"/>
                <w:szCs w:val="24"/>
              </w:rPr>
              <w:t xml:space="preserve">/К  </w:t>
            </w:r>
            <w:r w:rsidRPr="002D2E3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Внутренние воды нашей местности.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167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Обобщение и контроль знаний по теме «Внутренние воды материков» 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Строение и свойства географической оболочки.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Природные комплексы суши и океана. </w:t>
            </w:r>
            <w:r w:rsidRPr="00140BA4"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2D2E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D2E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/К</w:t>
            </w:r>
            <w:r w:rsidRPr="00140BA4">
              <w:rPr>
                <w:rFonts w:ascii="Times New Roman" w:eastAsia="Calibri" w:hAnsi="Times New Roman"/>
                <w:sz w:val="24"/>
                <w:szCs w:val="24"/>
              </w:rPr>
              <w:t xml:space="preserve"> Природные комплексы Тюменской области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Природная зональность. Пр. р. № 7 Анализ карт антропогенных ландшафтов. Выявление материков с самыми большими ареалами таких ландшафтов.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81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Природные зоны Африки.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BA4">
              <w:rPr>
                <w:rFonts w:ascii="Times New Roman" w:hAnsi="Times New Roman"/>
                <w:sz w:val="24"/>
                <w:szCs w:val="24"/>
              </w:rPr>
              <w:t>Влияние человека на природу. Заповедники и национальные парки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ПЗ Австралии и Антарктиды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Природные зоны Южной Америки. Самостоятельная работа по теме «ПЗ южных материков»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Природные зоны С. Америки. 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197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Природные зоны Евразии.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Style w:val="FontStyle18"/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Style w:val="FontStyle18"/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278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Урок обобщающего повторения и контроль знаний по разделу «Географическая оболочка»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Численность населения Земли. Размещение населения. Пр. р. № 8 Сравнительное описание численности, плотности и динамики населения материков и стран мира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Народы и религии мира. Пр. р. № 9  Моделирование на контурной карте размещения крупнейших этносов и малых народов, крупных городов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285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Хозяйственная деятельность людей. Городское и сельское население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Население Африки. 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Страны Северной Африки. Алжир.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Страны Западной и Центральной Африки. Нигерия. Пр. р. № 10 Определение по картам природных богатств Центральной Африки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227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Страны Восточной и. Эфиопия. 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Страны  Южной Африки.  ЮАР. Пр. р. № 11 Определение по картам основных видов хозяйственной деятельности населения стран Ю. Африки. Пр. р. № 12 Оценка ГП, планировки и внешнего облика крупнейших городов Африки.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167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Австралийский Союз. Пр. р. № 13 Сравнительная характеристика природы, населения и его хозяйственной деятельности двух регионов Австралии.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Океания. Природа, население страны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Население Южной Америки. Страны востока материка. Бразилия. Пр. р. № 14 Составление описания природы, населения, ГП крупных городов. 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Страны Анд. Перу. Пр. р. № 15 Характеристика основных видов хозяйственной деятельности населения Андских стран.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Население Северной Америки. Канада.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США. Пр. р. № 16 Характеристика по картам основных видов при родных ресурсов Канады, США.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Средняя Америка. Мексика. Пр. р. № 17 Выявление особенностей размещения населения, ГП, планировки и внешнего облика крупнейших городов Канады, США, Мексики. 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Народы и страны Евразии.  Пр. р. № 18 Составление «каталога» народов Евразии по языковым группам</w:t>
            </w:r>
            <w:r w:rsidRPr="00140BA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Страны Северной Европы. Пр. р. № 19 Описание видов хозяйственной деятельности населения стран С. Европы, связанных с океаном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651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Страны Западной Европы. Великобритания. Франция. Германия. Пр. р. № 20 Сравнительная характеристика Великобритании, Франции и Германии.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Страны Восточной Европы.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Страны Южной Европы. Италия. 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Страны Юго-Западной Азии. Пр. р. № 21 Группировка стран </w:t>
            </w:r>
            <w:proofErr w:type="gramStart"/>
            <w:r w:rsidRPr="00140BA4">
              <w:rPr>
                <w:rFonts w:ascii="Times New Roman" w:hAnsi="Times New Roman"/>
                <w:sz w:val="24"/>
                <w:szCs w:val="24"/>
              </w:rPr>
              <w:t>Ю-З</w:t>
            </w:r>
            <w:proofErr w:type="gramEnd"/>
            <w:r w:rsidRPr="00140BA4">
              <w:rPr>
                <w:rFonts w:ascii="Times New Roman" w:hAnsi="Times New Roman"/>
                <w:sz w:val="24"/>
                <w:szCs w:val="24"/>
              </w:rPr>
              <w:t xml:space="preserve"> Азии по различным признакам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173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Страны Центральной Азии.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Страны Восточной Азии. Китай. Пр. р. № 22 Составление описания ГП городов Китая, обозначение их на контурной карте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Япония. 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Страны Южной Азии. Индия. Пр. р. № 23 Моделирование на контурной карте размещения природных богатств Индии.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Страны Юго-Восточной Азии. Индонезия.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Итоговая контрольная работа по курсу географии материков  океанов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Закономерности географической оболочки.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BA4">
              <w:rPr>
                <w:rFonts w:ascii="Times New Roman" w:hAnsi="Times New Roman"/>
                <w:sz w:val="24"/>
                <w:szCs w:val="24"/>
              </w:rPr>
              <w:t xml:space="preserve">Взаимодействие природы и общества. Пр. р. № 24 Моделирование на контурной карте размещения основных видов природных богатств материков и океанов. </w:t>
            </w:r>
            <w:r w:rsidRPr="002D2E33">
              <w:rPr>
                <w:rFonts w:ascii="Times New Roman" w:hAnsi="Times New Roman"/>
                <w:b/>
                <w:sz w:val="24"/>
                <w:szCs w:val="24"/>
              </w:rPr>
              <w:t>Р/К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BA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40BA4">
              <w:rPr>
                <w:rFonts w:ascii="Times New Roman" w:hAnsi="Times New Roman"/>
                <w:sz w:val="24"/>
                <w:szCs w:val="24"/>
              </w:rPr>
              <w:t xml:space="preserve">р. р. № 25 Составление описания местности: выявление его </w:t>
            </w:r>
            <w:proofErr w:type="spellStart"/>
            <w:r w:rsidRPr="00140BA4">
              <w:rPr>
                <w:rFonts w:ascii="Times New Roman" w:hAnsi="Times New Roman"/>
                <w:sz w:val="24"/>
                <w:szCs w:val="24"/>
              </w:rPr>
              <w:t>геоэкологических</w:t>
            </w:r>
            <w:proofErr w:type="spellEnd"/>
            <w:r w:rsidRPr="00140BA4">
              <w:rPr>
                <w:rFonts w:ascii="Times New Roman" w:hAnsi="Times New Roman"/>
                <w:sz w:val="24"/>
                <w:szCs w:val="24"/>
              </w:rPr>
              <w:t xml:space="preserve"> проблем, путей сохранения и улучшения качества ОС, наличие памятников природы и культуры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B9D" w:rsidRPr="00140BA4" w:rsidTr="0056666E">
        <w:trPr>
          <w:trHeight w:val="356"/>
        </w:trPr>
        <w:tc>
          <w:tcPr>
            <w:tcW w:w="999" w:type="dxa"/>
          </w:tcPr>
          <w:p w:rsidR="00834B9D" w:rsidRPr="00140BA4" w:rsidRDefault="00834B9D" w:rsidP="00566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2" w:type="dxa"/>
          </w:tcPr>
          <w:p w:rsidR="00834B9D" w:rsidRPr="00140BA4" w:rsidRDefault="00834B9D" w:rsidP="00566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088" w:type="dxa"/>
          </w:tcPr>
          <w:p w:rsidR="00834B9D" w:rsidRPr="006407FA" w:rsidRDefault="00834B9D" w:rsidP="005666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FA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834B9D" w:rsidRDefault="00834B9D" w:rsidP="00EF42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834B9D" w:rsidSect="00834B9D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0FC2"/>
    <w:multiLevelType w:val="hybridMultilevel"/>
    <w:tmpl w:val="62DAB24C"/>
    <w:lvl w:ilvl="0" w:tplc="AA4499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36038"/>
    <w:multiLevelType w:val="hybridMultilevel"/>
    <w:tmpl w:val="58E251E2"/>
    <w:lvl w:ilvl="0" w:tplc="35BA72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252021"/>
    <w:multiLevelType w:val="hybridMultilevel"/>
    <w:tmpl w:val="DCDEE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81BEA"/>
    <w:multiLevelType w:val="hybridMultilevel"/>
    <w:tmpl w:val="1CA43E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2551587C"/>
    <w:multiLevelType w:val="multilevel"/>
    <w:tmpl w:val="87C05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8C4377"/>
    <w:multiLevelType w:val="hybridMultilevel"/>
    <w:tmpl w:val="A612A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7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8">
    <w:nsid w:val="68D86827"/>
    <w:multiLevelType w:val="hybridMultilevel"/>
    <w:tmpl w:val="DF508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962328"/>
    <w:multiLevelType w:val="hybridMultilevel"/>
    <w:tmpl w:val="6172D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9150B9"/>
    <w:multiLevelType w:val="hybridMultilevel"/>
    <w:tmpl w:val="28467E48"/>
    <w:lvl w:ilvl="0" w:tplc="68DC35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0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4B9D"/>
    <w:rsid w:val="00050299"/>
    <w:rsid w:val="000F2A31"/>
    <w:rsid w:val="00106D5C"/>
    <w:rsid w:val="00135EC9"/>
    <w:rsid w:val="001D2044"/>
    <w:rsid w:val="003E319D"/>
    <w:rsid w:val="00407819"/>
    <w:rsid w:val="00425E98"/>
    <w:rsid w:val="00536EEF"/>
    <w:rsid w:val="005475C5"/>
    <w:rsid w:val="00755565"/>
    <w:rsid w:val="007608A4"/>
    <w:rsid w:val="0080664F"/>
    <w:rsid w:val="00834B9D"/>
    <w:rsid w:val="00A71F08"/>
    <w:rsid w:val="00C06545"/>
    <w:rsid w:val="00C5636B"/>
    <w:rsid w:val="00E474DC"/>
    <w:rsid w:val="00EF4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c6">
    <w:name w:val="c4 c6"/>
    <w:basedOn w:val="a0"/>
    <w:rsid w:val="00834B9D"/>
  </w:style>
  <w:style w:type="character" w:customStyle="1" w:styleId="c4">
    <w:name w:val="c4"/>
    <w:basedOn w:val="a0"/>
    <w:rsid w:val="00834B9D"/>
  </w:style>
  <w:style w:type="character" w:customStyle="1" w:styleId="c41c6">
    <w:name w:val="c41 c6"/>
    <w:basedOn w:val="a0"/>
    <w:rsid w:val="00834B9D"/>
  </w:style>
  <w:style w:type="character" w:customStyle="1" w:styleId="c20c6">
    <w:name w:val="c20 c6"/>
    <w:basedOn w:val="a0"/>
    <w:rsid w:val="00834B9D"/>
  </w:style>
  <w:style w:type="paragraph" w:customStyle="1" w:styleId="c22c164">
    <w:name w:val="c22 c164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c22c111">
    <w:name w:val="c82 c22 c111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9c68">
    <w:name w:val="c22 c79 c68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83c165">
    <w:name w:val="c22 c83 c165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7c136">
    <w:name w:val="c22 c77 c136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48c93c68c83">
    <w:name w:val="c22 c148 c93 c68 c83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93c68c83">
    <w:name w:val="c22 c93 c68 c83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93c83">
    <w:name w:val="c22 c93 c83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8c93">
    <w:name w:val="c22 c78 c93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7c160">
    <w:name w:val="c22 c77 c160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68c118c148">
    <w:name w:val="c22 c68 c118 c148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05c77">
    <w:name w:val="c22 c105 c77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c22c103">
    <w:name w:val="c82 c22 c103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23c150">
    <w:name w:val="c22 c123 c150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50c147c154">
    <w:name w:val="c22 c150 c147 c154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50c147">
    <w:name w:val="c22 c150 c147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34c68c83c118">
    <w:name w:val="c22 c134 c68 c83 c118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93c68c142">
    <w:name w:val="c22 c93 c68 c142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link w:val="a4"/>
    <w:autoRedefine/>
    <w:uiPriority w:val="1"/>
    <w:qFormat/>
    <w:rsid w:val="00834B9D"/>
    <w:pPr>
      <w:framePr w:hSpace="180" w:wrap="around" w:vAnchor="text" w:hAnchor="text" w:xAlign="center" w:y="1"/>
      <w:spacing w:after="0" w:line="240" w:lineRule="auto"/>
      <w:suppressOverlap/>
      <w:jc w:val="both"/>
    </w:pPr>
    <w:rPr>
      <w:rFonts w:ascii="Times New Roman" w:eastAsia="Calibri" w:hAnsi="Times New Roman" w:cs="Times New Roman"/>
      <w:iCs/>
      <w:sz w:val="24"/>
      <w:szCs w:val="24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834B9D"/>
    <w:rPr>
      <w:rFonts w:ascii="Times New Roman" w:eastAsia="Calibri" w:hAnsi="Times New Roman" w:cs="Times New Roman"/>
      <w:iCs/>
      <w:sz w:val="24"/>
      <w:szCs w:val="24"/>
      <w:lang w:eastAsia="en-US"/>
    </w:rPr>
  </w:style>
  <w:style w:type="character" w:customStyle="1" w:styleId="FontStyle18">
    <w:name w:val="Font Style18"/>
    <w:uiPriority w:val="99"/>
    <w:rsid w:val="00834B9D"/>
    <w:rPr>
      <w:rFonts w:ascii="Arial" w:hAnsi="Arial" w:cs="Arial"/>
      <w:sz w:val="18"/>
      <w:szCs w:val="18"/>
    </w:rPr>
  </w:style>
  <w:style w:type="paragraph" w:styleId="a5">
    <w:name w:val="Title"/>
    <w:basedOn w:val="a"/>
    <w:link w:val="a6"/>
    <w:qFormat/>
    <w:rsid w:val="00834B9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834B9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34"/>
    <w:qFormat/>
    <w:rsid w:val="00834B9D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</w:rPr>
  </w:style>
  <w:style w:type="paragraph" w:styleId="a8">
    <w:name w:val="Normal (Web)"/>
    <w:basedOn w:val="a"/>
    <w:link w:val="a9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834B9D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834B9D"/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834B9D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efault">
    <w:name w:val="Default"/>
    <w:rsid w:val="00834B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3">
    <w:name w:val="Style3"/>
    <w:basedOn w:val="a"/>
    <w:uiPriority w:val="99"/>
    <w:rsid w:val="00834B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34B9D"/>
    <w:rPr>
      <w:rFonts w:ascii="Arial" w:hAnsi="Arial" w:cs="Arial"/>
      <w:i/>
      <w:iCs/>
      <w:sz w:val="18"/>
      <w:szCs w:val="18"/>
    </w:rPr>
  </w:style>
  <w:style w:type="paragraph" w:customStyle="1" w:styleId="Style8">
    <w:name w:val="Style8"/>
    <w:basedOn w:val="a"/>
    <w:uiPriority w:val="99"/>
    <w:rsid w:val="00834B9D"/>
    <w:pPr>
      <w:widowControl w:val="0"/>
      <w:autoSpaceDE w:val="0"/>
      <w:autoSpaceDN w:val="0"/>
      <w:adjustRightInd w:val="0"/>
      <w:spacing w:after="0" w:line="229" w:lineRule="exact"/>
    </w:pPr>
    <w:rPr>
      <w:rFonts w:ascii="Arial" w:eastAsia="Times New Roman" w:hAnsi="Arial" w:cs="Arial"/>
      <w:sz w:val="24"/>
      <w:szCs w:val="24"/>
    </w:rPr>
  </w:style>
  <w:style w:type="paragraph" w:customStyle="1" w:styleId="western">
    <w:name w:val="western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+ Курсив"/>
    <w:rsid w:val="00834B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d">
    <w:name w:val="Содержимое таблицы"/>
    <w:basedOn w:val="a"/>
    <w:rsid w:val="00834B9D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a9">
    <w:name w:val="Обычный (веб) Знак"/>
    <w:link w:val="a8"/>
    <w:locked/>
    <w:rsid w:val="00834B9D"/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34B9D"/>
  </w:style>
  <w:style w:type="paragraph" w:customStyle="1" w:styleId="c45">
    <w:name w:val="c45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8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34B9D"/>
  </w:style>
  <w:style w:type="character" w:styleId="ae">
    <w:name w:val="Emphasis"/>
    <w:qFormat/>
    <w:rsid w:val="00834B9D"/>
    <w:rPr>
      <w:i/>
      <w:iCs/>
    </w:rPr>
  </w:style>
  <w:style w:type="character" w:customStyle="1" w:styleId="FontStyle14">
    <w:name w:val="Font Style14"/>
    <w:basedOn w:val="a0"/>
    <w:uiPriority w:val="99"/>
    <w:rsid w:val="00834B9D"/>
    <w:rPr>
      <w:rFonts w:ascii="Times New Roman" w:hAnsi="Times New Roman" w:cs="Times New Roman"/>
      <w:sz w:val="14"/>
      <w:szCs w:val="14"/>
    </w:rPr>
  </w:style>
  <w:style w:type="paragraph" w:styleId="af">
    <w:name w:val="Balloon Text"/>
    <w:basedOn w:val="a"/>
    <w:link w:val="af0"/>
    <w:uiPriority w:val="99"/>
    <w:semiHidden/>
    <w:unhideWhenUsed/>
    <w:rsid w:val="00A71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71F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0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4578</Words>
  <Characters>26096</Characters>
  <Application>Microsoft Office Word</Application>
  <DocSecurity>0</DocSecurity>
  <Lines>217</Lines>
  <Paragraphs>61</Paragraphs>
  <ScaleCrop>false</ScaleCrop>
  <Company>Reanimator Extreme Edition</Company>
  <LinksUpToDate>false</LinksUpToDate>
  <CharactersWithSpaces>30613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2020-05-22T12:55:00Z</dcterms:created>
  <dcterms:modified xsi:type="dcterms:W3CDTF">2020-10-26T13:14:00Z</dcterms:modified>
</cp:coreProperties>
</file>