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62" w:rsidRDefault="003D60E5" w:rsidP="00EB12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32"/>
          <w:szCs w:val="32"/>
        </w:rPr>
        <w:drawing>
          <wp:inline distT="0" distB="0" distL="0" distR="0">
            <wp:extent cx="8505264" cy="6171503"/>
            <wp:effectExtent l="19050" t="0" r="0" b="0"/>
            <wp:docPr id="2" name="Рисунок 2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4980" cy="617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E8" w:rsidRDefault="00EB12E8" w:rsidP="00EB12E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74A8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 освоения учебного предмета по основам безопасности жизнедеятельности: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 xml:space="preserve">В результате изучения основ безопасности жизнедеятельности на базовом уровне ученик должен </w:t>
      </w:r>
      <w:r w:rsidRPr="00061AC2">
        <w:rPr>
          <w:b/>
        </w:rPr>
        <w:t>знать/понимать</w:t>
      </w:r>
      <w:r w:rsidRPr="00061AC2">
        <w:t>: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основные задачи государственных служб по защите населения и территорий от чрезвычайных ситуаций;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основы российского законодательства об обороне государства и воинской обязанности граждан;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состав и предназначение Вооруженных Сил Российской Федерации;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порядок первоначальной постановки на воинский учет, медицинского освидетельствования, призыва на военную службу;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требования, предъявляемые военной службой к уровню подготовки призывника;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предназначение, структуру и задачи РСЧС;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предназначение, структуру и задачи гражданской обороны;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</w:t>
      </w:r>
      <w:r w:rsidRPr="00061AC2">
        <w:rPr>
          <w:rStyle w:val="apple-converted-space"/>
        </w:rPr>
        <w:t> </w:t>
      </w:r>
      <w:hyperlink r:id="rId7" w:anchor="block_1000" w:history="1">
        <w:r w:rsidRPr="00061AC2">
          <w:rPr>
            <w:rStyle w:val="aa"/>
            <w:color w:val="auto"/>
            <w:u w:val="none"/>
          </w:rPr>
          <w:t>правила</w:t>
        </w:r>
      </w:hyperlink>
      <w:r w:rsidRPr="00061AC2">
        <w:rPr>
          <w:rStyle w:val="apple-converted-space"/>
        </w:rPr>
        <w:t> </w:t>
      </w:r>
      <w:r w:rsidRPr="00061AC2">
        <w:t>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  <w:rPr>
          <w:b/>
        </w:rPr>
      </w:pPr>
      <w:r w:rsidRPr="00061AC2">
        <w:rPr>
          <w:b/>
        </w:rPr>
        <w:t>уметь: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владеть способами защиты населения от чрезвычайных ситуаций природного и техногенного характера;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владеть навыками в области гражданской обороны;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пользоваться средствами индивидуальной и коллективной защиты;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оценивать уровень своей подготовки и осуществлять осознанное самоопределение по отношению к военной службе;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соблюдать</w:t>
      </w:r>
      <w:r w:rsidRPr="00061AC2">
        <w:rPr>
          <w:rStyle w:val="apple-converted-space"/>
        </w:rPr>
        <w:t> </w:t>
      </w:r>
      <w:hyperlink r:id="rId8" w:anchor="block_1000" w:history="1">
        <w:r w:rsidRPr="00061AC2">
          <w:rPr>
            <w:rStyle w:val="aa"/>
            <w:color w:val="auto"/>
            <w:u w:val="none"/>
          </w:rPr>
          <w:t>правила</w:t>
        </w:r>
      </w:hyperlink>
      <w:r w:rsidRPr="00061AC2">
        <w:rPr>
          <w:rStyle w:val="apple-converted-space"/>
        </w:rPr>
        <w:t> </w:t>
      </w:r>
      <w:r w:rsidRPr="00061AC2">
        <w:t>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адекватно оценивать транспортные ситуации, опасные для жизни и здоровья;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01367F" w:rsidRPr="00061AC2" w:rsidRDefault="00910F47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rPr>
          <w:b/>
        </w:rPr>
        <w:t>И</w:t>
      </w:r>
      <w:r w:rsidR="0001367F" w:rsidRPr="00061AC2">
        <w:rPr>
          <w:b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="0001367F" w:rsidRPr="00061AC2">
        <w:rPr>
          <w:b/>
        </w:rPr>
        <w:t>для</w:t>
      </w:r>
      <w:proofErr w:type="gramEnd"/>
      <w:r w:rsidR="0001367F" w:rsidRPr="00061AC2">
        <w:t>: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ведения здорового образа жизни;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оказания первой медицинской помощи;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развития в себе духовных и физических качеств, необходимых для военной службы;</w:t>
      </w:r>
    </w:p>
    <w:p w:rsidR="0001367F" w:rsidRPr="00061AC2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</w:pPr>
      <w:r w:rsidRPr="00061AC2">
        <w:t>- обращения в случае необходимости в службы экстренной помощи;</w:t>
      </w:r>
    </w:p>
    <w:p w:rsidR="0001367F" w:rsidRDefault="0001367F" w:rsidP="0001367F">
      <w:pPr>
        <w:pStyle w:val="s1"/>
        <w:shd w:val="clear" w:color="auto" w:fill="FFFFFF"/>
        <w:spacing w:before="0" w:beforeAutospacing="0" w:after="0" w:afterAutospacing="0"/>
        <w:jc w:val="both"/>
        <w:rPr>
          <w:color w:val="464C55"/>
        </w:rPr>
      </w:pPr>
      <w:r w:rsidRPr="00061AC2"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</w:t>
      </w:r>
      <w:r>
        <w:rPr>
          <w:color w:val="464C55"/>
        </w:rPr>
        <w:t>.</w:t>
      </w:r>
    </w:p>
    <w:p w:rsidR="00910F47" w:rsidRDefault="00910F47" w:rsidP="00C46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5F62" w:rsidRDefault="00545F62" w:rsidP="00C46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551A0" w:rsidRPr="00D23856" w:rsidRDefault="00E551A0" w:rsidP="00C462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3856"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 учебного предмета «Основы бе</w:t>
      </w:r>
      <w:r w:rsidR="001D2F49">
        <w:rPr>
          <w:rFonts w:ascii="Times New Roman" w:hAnsi="Times New Roman" w:cs="Times New Roman"/>
          <w:b/>
          <w:i/>
          <w:sz w:val="24"/>
          <w:szCs w:val="24"/>
        </w:rPr>
        <w:t xml:space="preserve">зопасности жизнедеятельности» </w:t>
      </w:r>
      <w:r w:rsidR="0090497F">
        <w:rPr>
          <w:rFonts w:ascii="Times New Roman" w:hAnsi="Times New Roman" w:cs="Times New Roman"/>
          <w:b/>
          <w:i/>
          <w:sz w:val="24"/>
          <w:szCs w:val="24"/>
        </w:rPr>
        <w:t>в 10 классе</w:t>
      </w:r>
    </w:p>
    <w:p w:rsidR="00910F47" w:rsidRDefault="00910F47" w:rsidP="00910F4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F47">
        <w:rPr>
          <w:rFonts w:ascii="Times New Roman" w:hAnsi="Times New Roman" w:cs="Times New Roman"/>
          <w:color w:val="000000"/>
          <w:sz w:val="24"/>
          <w:szCs w:val="24"/>
        </w:rPr>
        <w:t>Структура предмета  «Основы безопасности жизнедеятельности» при модульном построении содержания образования включает в себя  три учебных модуля и семь разделов.</w:t>
      </w:r>
    </w:p>
    <w:p w:rsidR="002C7787" w:rsidRPr="00910F47" w:rsidRDefault="002C7787" w:rsidP="00910F47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4"/>
        <w:gridCol w:w="4252"/>
        <w:gridCol w:w="336"/>
        <w:gridCol w:w="4677"/>
        <w:gridCol w:w="374"/>
        <w:gridCol w:w="5013"/>
      </w:tblGrid>
      <w:tr w:rsidR="00910F47" w:rsidRPr="00910F47" w:rsidTr="00061AC2">
        <w:tc>
          <w:tcPr>
            <w:tcW w:w="15186" w:type="dxa"/>
            <w:gridSpan w:val="6"/>
          </w:tcPr>
          <w:p w:rsidR="00910F47" w:rsidRPr="00910F47" w:rsidRDefault="00910F47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модули</w:t>
            </w:r>
          </w:p>
        </w:tc>
      </w:tr>
      <w:tr w:rsidR="00910F47" w:rsidRPr="00910F47" w:rsidTr="00061AC2">
        <w:tc>
          <w:tcPr>
            <w:tcW w:w="4786" w:type="dxa"/>
            <w:gridSpan w:val="2"/>
          </w:tcPr>
          <w:p w:rsidR="00910F47" w:rsidRPr="00910F47" w:rsidRDefault="00910F47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3" w:type="dxa"/>
            <w:gridSpan w:val="2"/>
          </w:tcPr>
          <w:p w:rsidR="00910F47" w:rsidRPr="00910F47" w:rsidRDefault="00910F47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gridSpan w:val="2"/>
          </w:tcPr>
          <w:p w:rsidR="00910F47" w:rsidRPr="00910F47" w:rsidRDefault="00910F47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10F47" w:rsidRPr="00910F47" w:rsidTr="00061AC2">
        <w:tc>
          <w:tcPr>
            <w:tcW w:w="4786" w:type="dxa"/>
            <w:gridSpan w:val="2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безопасности личности, общества и государства. </w:t>
            </w:r>
          </w:p>
        </w:tc>
        <w:tc>
          <w:tcPr>
            <w:tcW w:w="5013" w:type="dxa"/>
            <w:gridSpan w:val="2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медицинских знаний и здорового образа жизни. </w:t>
            </w:r>
          </w:p>
        </w:tc>
        <w:tc>
          <w:tcPr>
            <w:tcW w:w="5387" w:type="dxa"/>
            <w:gridSpan w:val="2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военной безопасности государства. </w:t>
            </w:r>
          </w:p>
        </w:tc>
      </w:tr>
      <w:tr w:rsidR="00910F47" w:rsidRPr="00910F47" w:rsidTr="00061AC2">
        <w:tc>
          <w:tcPr>
            <w:tcW w:w="15186" w:type="dxa"/>
            <w:gridSpan w:val="6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</w:t>
            </w:r>
          </w:p>
        </w:tc>
      </w:tr>
      <w:tr w:rsidR="00910F47" w:rsidRPr="00910F47" w:rsidTr="00061AC2">
        <w:tc>
          <w:tcPr>
            <w:tcW w:w="53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комплексной безопасности</w:t>
            </w:r>
          </w:p>
        </w:tc>
        <w:tc>
          <w:tcPr>
            <w:tcW w:w="336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374" w:type="dxa"/>
          </w:tcPr>
          <w:p w:rsidR="00910F47" w:rsidRPr="00910F47" w:rsidRDefault="0090497F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3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обороны государства</w:t>
            </w:r>
          </w:p>
        </w:tc>
      </w:tr>
      <w:tr w:rsidR="00910F47" w:rsidRPr="00910F47" w:rsidTr="00061AC2">
        <w:tc>
          <w:tcPr>
            <w:tcW w:w="53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населения РФ от ЧС природного и техногенного характера</w:t>
            </w:r>
          </w:p>
        </w:tc>
        <w:tc>
          <w:tcPr>
            <w:tcW w:w="336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910F47" w:rsidRPr="00910F47" w:rsidRDefault="00910F47" w:rsidP="00910F47">
            <w:pPr>
              <w:spacing w:after="0" w:line="240" w:lineRule="auto"/>
              <w:ind w:right="-7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0F47" w:rsidRPr="00910F47" w:rsidTr="00061AC2">
        <w:tc>
          <w:tcPr>
            <w:tcW w:w="53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противодействия терроризму и экстремизму в РФ</w:t>
            </w:r>
          </w:p>
        </w:tc>
        <w:tc>
          <w:tcPr>
            <w:tcW w:w="336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3" w:type="dxa"/>
          </w:tcPr>
          <w:p w:rsidR="00910F47" w:rsidRPr="00910F47" w:rsidRDefault="00910F47" w:rsidP="00910F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0F47" w:rsidRPr="00910F47" w:rsidRDefault="00910F47" w:rsidP="00910F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551A" w:rsidRPr="00910F47" w:rsidRDefault="00E3551A" w:rsidP="00910F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F47">
        <w:rPr>
          <w:rFonts w:ascii="Times New Roman" w:hAnsi="Times New Roman" w:cs="Times New Roman"/>
          <w:b/>
          <w:color w:val="000000"/>
          <w:sz w:val="24"/>
          <w:szCs w:val="24"/>
        </w:rPr>
        <w:t>Модуль 1. «Основы безопасности личности, общества и государства».</w:t>
      </w:r>
    </w:p>
    <w:p w:rsidR="00E3551A" w:rsidRPr="00910F47" w:rsidRDefault="00E3551A" w:rsidP="00910F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F47">
        <w:rPr>
          <w:rFonts w:ascii="Times New Roman" w:hAnsi="Times New Roman" w:cs="Times New Roman"/>
          <w:b/>
          <w:color w:val="000000"/>
          <w:sz w:val="24"/>
          <w:szCs w:val="24"/>
        </w:rPr>
        <w:t>Раздел 1. «Основы комплексной безопасности».</w:t>
      </w:r>
    </w:p>
    <w:p w:rsidR="00E3551A" w:rsidRPr="00061AC2" w:rsidRDefault="008D22E9" w:rsidP="00910F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910F4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061AC2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Обеспечение личной безопасности в повседневной жизни.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Автономное пребывание человека в природной среде. Добровольная и вынужденная автономия. Способы подготовки человека к автономному существованию.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Обеспечение личной безопасности на дорогах. Правила безопасного поведения на дорогах пешеходов и пассажиров. Общие обязанности водителя.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Пожарная безопасность. Права и обязанности граждан в области пожарной безопасности. Правила личной безопасности при пожаре.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Обеспечение личной безопасности на водоемах в различное время года. Безопасный отдых у воды. Соблюдение правил безопасности при купании в оборудованных и необорудованных местах.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Обеспечение личной безопасности в различных бытовых ситуациях. Безопасное обращение с электричеством, бытовым газом и средствами бытовой химии. Меры безопасности при работе с инструментами. Безопасность и компьютер.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личной безопасности в 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криминогенных ситуациях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. Наиболее вероятные 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криминогенные ситуации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на улице, в транспорте, в общественном месте, в подъезде дома, в лифте. Правила безопасного поведения в местах с повышенной криминогенной опасностью. </w:t>
      </w:r>
    </w:p>
    <w:p w:rsidR="00E3551A" w:rsidRPr="00E3551A" w:rsidRDefault="00910F47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Личная безопасность в условиях чрезвычайных ситуаций.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природного и техногенного характера, причины их возникновения и возможные последствия. Рекомендации населению по правилам безопасного поведения в условиях чрезвычайных ситуаций природного и техногенного характера для минимизации их последствий.</w:t>
      </w:r>
    </w:p>
    <w:p w:rsidR="00E3551A" w:rsidRPr="00E3551A" w:rsidRDefault="00910F47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Современный комплекс проблем безопасности военного характера.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Военные угрозы национальной безопасности России. Национальные интересы России в военной сфере, защита ее независимости, суверенитета, демократического развития  государства, обеспечение национальной обороны.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lastRenderedPageBreak/>
        <w:t>Характер современных войн и вооруженных конфликтов. Военный конфликт, вооруженный конфликт, локальная война, региональная война, крупномасштабная война.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>Раздел  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Защита населения Российской Федерации от чрезвычайных ситуаций.</w:t>
      </w:r>
    </w:p>
    <w:p w:rsidR="00E3551A" w:rsidRPr="00E3551A" w:rsidRDefault="008D22E9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Нормативно-правовая база  и организационные основы по защите населения от чрезвычайных ситуаций природного и техногенного характера.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Нормативно-правовая база Российской Федерации в области обеспечения безопасности населения в чрезвычайных ситуациях.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Единая государственная система предупреждения и ликвидации чрезвычайных ситуаций (РСЧС), её структура  и задачи.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51A">
        <w:rPr>
          <w:rFonts w:ascii="Times New Roman" w:hAnsi="Times New Roman" w:cs="Times New Roman"/>
          <w:b/>
          <w:sz w:val="24"/>
          <w:szCs w:val="24"/>
        </w:rPr>
        <w:t>Раздел 3. Основы противодействия терроризму и экстремизму в Российской Федерации.</w:t>
      </w:r>
    </w:p>
    <w:p w:rsidR="00E3551A" w:rsidRPr="00E3551A" w:rsidRDefault="008D22E9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Экстремизм и терроризм -  чрезвычайные опасности для общества и государства.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Терроризм и террористическая деятельность, их цели и последствия. Факторы, способствующие вовлечению в террористическую деятельность. Профилактика их влияния.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Экстремизм и экстремистская деятельность. Основные принципы и направления террористической и экстремистской деятельности.</w:t>
      </w:r>
    </w:p>
    <w:p w:rsidR="00E3551A" w:rsidRPr="00E3551A" w:rsidRDefault="008D22E9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Нормативно-правовая база борьбы с экстремизмом и терроризмом в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Основные положения Конституции Российской Федерации, положения Федеральных законов «О противодействии терроризму» и «О противодействии экстремистской деятельности», положения Концепции противодействия терроризму в Российской Федерации, в которых определены нормативно-правовые основы борьбы с терроризмом и экстремизмом.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Роль государства в обеспечении защиты населения страны от террористической и экстремистской деятельности и обеспечение национальной безопасности Российской Федерации. </w:t>
      </w:r>
    </w:p>
    <w:p w:rsidR="00E3551A" w:rsidRPr="00E3551A" w:rsidRDefault="008D22E9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E3551A"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Организационные основы системы противодействия терроризму и экстремизму в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Национальный антитеррористический комитет (НАК), его предназначение, структура и задачи.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Контртеррористическая</w:t>
      </w:r>
      <w:proofErr w:type="spell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операция и условия её проведения. Правовой режим </w:t>
      </w:r>
      <w:proofErr w:type="spell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контртеррористической</w:t>
      </w:r>
      <w:proofErr w:type="spell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операции.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Роль и место гражданской обороны в противодействии терроризму.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Вооруженных Сил Российской Федерации в борьбе с терроризмом. Участие 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Вооруженных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в пресечении международной террористической деятельности за пределами страны.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Духовно-нравственные основы противодействия терроризму и экстремизму.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Значение нравственных позиций и личных качеств в формировании антитеррористического поведения.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Роль культуры безопасности жизнедеятельности по формированию антитеррористического поведения и </w:t>
      </w:r>
      <w:proofErr w:type="spell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антиртеррористического</w:t>
      </w:r>
      <w:proofErr w:type="spellEnd"/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и антитеррористического мышления.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Уголовная ответственность за участие в террористической и экстремистской деятельности.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Уголовная ответственность за террористическую деятельность. Уголовный кодекс Российской Федерации  об ответственности за участие в террористической деятельности. Федеральный закон «О противодействии экстремистской деятельности» об ответственности за осуществление экстремистской деятельности. Уголовный кодекс Российской Федерации об уголовной ответственности за экстремистскую деятельность.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Обеспечение личной безопасности при угрозе террористического акта.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угрозе террористического акта. Правила оказания само- и взаимопомощи пострадавшим от теракта.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>Модуль 2. Основы медицинских знаний и здорового образа жизни.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Раздел 4. Основы здорового образа жизни.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Основы медицинских знаний и профилактика инфекционных заболеваний.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Сохранение и укрепление здоровья – важная часть подготовки молодежи к военной службе и трудовой деятельности. Основные требования, предъявляемые к здоровью гражданина при поступлении его на военную службу. Духовные и физические качества человека, способствующие успешному выполнению обязанностей в профессиональной деятельности.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Основные инфекционные заболевания, их классификация и профилактика.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Здоровый образ жизни и его составляющие.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 как индивидуальная система поведения человека, направленная на сохранение и укрепление его здоровья. Факторы, влияющие на здоровье. Основные  составляющие здорового образа жизни.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Биологические ритмы и их влияние на работоспособность. Основные понятия о биологических ритмах человека, профилактика утомления.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Значение двигательной активности и физической культуры для здоровья человека. Необходимость выработки привычки на уровне потребности к систематическим занятиям физической культурой.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Вредные привычки и их социальные последствия. Курение и употребление алкоголя – разновидность наркомании. Наркомания – это практически неизлечимое заболевание, связанное с зависимостью от употребления наркотиков. Профилактика наркомании. </w:t>
      </w:r>
    </w:p>
    <w:p w:rsidR="00E3551A" w:rsidRPr="00E3551A" w:rsidRDefault="00E3551A" w:rsidP="00C462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Правила личной гигиены. Личная гигиена, общие понятия  и определения. Уход за кожей, зубами и волосами. Гигиена одежды. Некоторые понятия об очищении организма. </w:t>
      </w:r>
      <w:r w:rsidRPr="00E3551A">
        <w:rPr>
          <w:rFonts w:ascii="Times New Roman" w:hAnsi="Times New Roman" w:cs="Times New Roman"/>
          <w:sz w:val="24"/>
          <w:szCs w:val="24"/>
        </w:rPr>
        <w:t>Репродуктивное здоровье. Беременность и гигиена беременности. Уход за младенцем.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51A">
        <w:rPr>
          <w:rFonts w:ascii="Times New Roman" w:hAnsi="Times New Roman" w:cs="Times New Roman"/>
          <w:b/>
          <w:sz w:val="24"/>
          <w:szCs w:val="24"/>
        </w:rPr>
        <w:t>Модуль 3. Обеспечение военной безопасности государства.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color w:val="000000"/>
          <w:sz w:val="24"/>
          <w:szCs w:val="24"/>
        </w:rPr>
        <w:t>Раздел 6. Основы обороны государства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Гражданская оборона – составная часть обороноспособности страны.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Гражданская оборона - как составляющая обороны государства, предназначение и задачи гражданской обороны по защите населения от чрезвычайных ситуаций мирного и военного времени.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Основные виды и их поражающие свойства. Мероприятия, проводимые по защите населения от современных средств поражения.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Оповещение и информирование населения о чрезвычайных ситуациях мирного и военного времени. Действия населения по сигналам оповещения о чрезвычайных ситуациях.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Инженерная  защита населения от чрезвычайных ситуаций мирного и военного времени. Защитные сооружения гражданской обороны. Правила поведения в защитных сооружениях.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защиты. Основные средства защиты органов дыхания, средства защиты кожи. Медицинские средства защиты и профилактики. Правила использования средств индивидуальной защиты.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проведения аварийно-спасательных и других неотложных работ  в зоне чрезвычайной ситуации.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гражданской обороны в общеобразовательном учреждении, её предназначение и задачи. План гражданской обороны общеобразовательного учреждения (ООУ). Обязанности учащихся.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Вооруженные Силы Российской Федерации – защитники нашего Отечества.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История создания Вооруженных Сил России.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 xml:space="preserve">Памяти поколений – дни воинской славы России, дни славных побед, сыгравших решающую роль в истории государства. 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Состав Вооруженных Сил Российской Федерации и управление Вооруженными Силами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Виды и рода войск Вооруженных Сил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Сухопутные войска (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СВ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>), их состав и предназначение, вооружение и военная техника Сухопутных войск.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Военно-воздушные силы (ВВС), их состав и предназначение, вооружение и военная техника Военно-воздушных сил.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Военно-морской флот (ВМФ), его  состав и предназначение, вооружение и военная техника Военно-морского флота.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Ракетные войска стратегического назначения (РВСН), их состав и предназначение, вооружение и военная техника Ракетных вой</w:t>
      </w:r>
      <w:proofErr w:type="gramStart"/>
      <w:r w:rsidRPr="00E3551A">
        <w:rPr>
          <w:rFonts w:ascii="Times New Roman" w:hAnsi="Times New Roman" w:cs="Times New Roman"/>
          <w:color w:val="000000"/>
          <w:sz w:val="24"/>
          <w:szCs w:val="24"/>
        </w:rPr>
        <w:t>ск стр</w:t>
      </w:r>
      <w:proofErr w:type="gramEnd"/>
      <w:r w:rsidRPr="00E3551A">
        <w:rPr>
          <w:rFonts w:ascii="Times New Roman" w:hAnsi="Times New Roman" w:cs="Times New Roman"/>
          <w:color w:val="000000"/>
          <w:sz w:val="24"/>
          <w:szCs w:val="24"/>
        </w:rPr>
        <w:t>атегического назначения.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Воздушно-десантные воска, их состав и предназначение.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Космические войска, их состав и предназначение.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Войска воздушно-космической обороны России.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Войска и воинские формирования, не входящие в состав Вооруженных Сил Российской Федерации.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b/>
          <w:i/>
          <w:color w:val="000000"/>
          <w:sz w:val="24"/>
          <w:szCs w:val="24"/>
        </w:rPr>
        <w:t>Боевые традиции Вооруженных Сил России.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Патриотизм  и верность воинскому долгу – качества защитника Отечества.</w:t>
      </w:r>
    </w:p>
    <w:p w:rsidR="00E3551A" w:rsidRPr="00E3551A" w:rsidRDefault="00E3551A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1A">
        <w:rPr>
          <w:rFonts w:ascii="Times New Roman" w:hAnsi="Times New Roman" w:cs="Times New Roman"/>
          <w:color w:val="000000"/>
          <w:sz w:val="24"/>
          <w:szCs w:val="24"/>
        </w:rPr>
        <w:t>Дружба и войсковое товарищество – основа боевой готовности частей и подразделений.</w:t>
      </w:r>
    </w:p>
    <w:p w:rsidR="0090497F" w:rsidRDefault="0090497F" w:rsidP="00BA3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266" w:rsidRDefault="00BA3266" w:rsidP="00BA3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компонент 10 класс:</w:t>
      </w:r>
    </w:p>
    <w:p w:rsidR="00BA3266" w:rsidRPr="00E3551A" w:rsidRDefault="00BA3266" w:rsidP="00C462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03"/>
        <w:tblW w:w="0" w:type="auto"/>
        <w:tblLayout w:type="fixed"/>
        <w:tblLook w:val="0000"/>
      </w:tblPr>
      <w:tblGrid>
        <w:gridCol w:w="717"/>
        <w:gridCol w:w="951"/>
        <w:gridCol w:w="6759"/>
        <w:gridCol w:w="6275"/>
      </w:tblGrid>
      <w:tr w:rsidR="00BA3266" w:rsidRPr="00E4340B" w:rsidTr="00056B1A">
        <w:trPr>
          <w:trHeight w:val="52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3266" w:rsidRPr="00E4340B" w:rsidRDefault="00BA3266" w:rsidP="00BA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434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3266" w:rsidRPr="00E4340B" w:rsidRDefault="00BA3266" w:rsidP="00BA3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РК</w:t>
            </w:r>
          </w:p>
        </w:tc>
      </w:tr>
      <w:tr w:rsidR="00BA3266" w:rsidRPr="00E4340B" w:rsidTr="00056B1A">
        <w:trPr>
          <w:trHeight w:val="843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BA3266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– важная часть подготовки юноши допризывного возраста к военной службе и трудовой деятельности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5C1CFF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Влияние окружающей среды на здоровье человека в процессе жизнедеятельности.</w:t>
            </w:r>
          </w:p>
        </w:tc>
      </w:tr>
      <w:tr w:rsidR="00BA3266" w:rsidRPr="00E4340B" w:rsidTr="00056B1A">
        <w:trPr>
          <w:trHeight w:val="136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Инфекционные заболевания, их классификация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экологии региона,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. Статистика заболеваемости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наиболее часто встречающихся инфекционных заболевани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BA3266" w:rsidRPr="00E4340B" w:rsidTr="00056B1A">
        <w:trPr>
          <w:trHeight w:val="564"/>
        </w:trPr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6D5E67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Значение двигательной активности и закаливания организма для здоровья человека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культурой для обеспечения высокого уровня работоспособности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3266" w:rsidRPr="00E4340B" w:rsidTr="00056B1A">
        <w:trPr>
          <w:trHeight w:val="529"/>
        </w:trPr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BA32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Вредные привычки, их влияние на здоровье Профилактика вредных привычек</w:t>
            </w:r>
          </w:p>
        </w:tc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A3266" w:rsidRPr="00E4340B" w:rsidRDefault="00BA3266" w:rsidP="00056B1A">
            <w:pPr>
              <w:shd w:val="clear" w:color="auto" w:fill="FFFFFF"/>
              <w:tabs>
                <w:tab w:val="left" w:pos="14570"/>
                <w:tab w:val="left" w:pos="14601"/>
              </w:tabs>
              <w:snapToGrid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факторы, разрушающие</w:t>
            </w:r>
            <w:r w:rsidRPr="00E4340B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здоровье. Профилактика наркомании, чистота и культура в быту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551A0" w:rsidRDefault="00E551A0" w:rsidP="00E3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266" w:rsidRDefault="00BA3266" w:rsidP="00E3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51A" w:rsidRDefault="00545F62" w:rsidP="00E3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 w:rsidR="00E3551A" w:rsidRPr="003A74A8">
        <w:rPr>
          <w:rFonts w:ascii="Times New Roman" w:hAnsi="Times New Roman" w:cs="Times New Roman"/>
          <w:b/>
          <w:i/>
          <w:sz w:val="24"/>
          <w:szCs w:val="24"/>
        </w:rPr>
        <w:t xml:space="preserve">ематическое планирование с указанием количества часов, отводимых на освоение каждой темы по ОБЖ </w:t>
      </w:r>
      <w:r w:rsidR="00E3551A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="00E3551A" w:rsidRPr="003A74A8">
        <w:rPr>
          <w:rFonts w:ascii="Times New Roman" w:hAnsi="Times New Roman" w:cs="Times New Roman"/>
          <w:b/>
          <w:i/>
          <w:sz w:val="24"/>
          <w:szCs w:val="24"/>
        </w:rPr>
        <w:t xml:space="preserve"> класс</w:t>
      </w:r>
    </w:p>
    <w:p w:rsidR="005B4886" w:rsidRDefault="005B4886" w:rsidP="00E3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51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9"/>
        <w:gridCol w:w="11811"/>
        <w:gridCol w:w="2432"/>
      </w:tblGrid>
      <w:tr w:rsidR="00545F62" w:rsidRPr="005B4886" w:rsidTr="00545F62">
        <w:trPr>
          <w:cantSplit/>
          <w:trHeight w:val="478"/>
        </w:trPr>
        <w:tc>
          <w:tcPr>
            <w:tcW w:w="869" w:type="dxa"/>
            <w:vAlign w:val="center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11" w:type="dxa"/>
            <w:vAlign w:val="center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раздела и темы урока</w:t>
            </w:r>
          </w:p>
        </w:tc>
        <w:tc>
          <w:tcPr>
            <w:tcW w:w="2432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45F62" w:rsidRPr="005B4886" w:rsidTr="00545F62">
        <w:trPr>
          <w:cantSplit/>
          <w:trHeight w:val="680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Default="00545F62" w:rsidP="00ED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 Основы безопасности 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чности, общества и государства</w:t>
            </w:r>
          </w:p>
          <w:p w:rsidR="00545F62" w:rsidRDefault="001D2F49" w:rsidP="00ED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Ос</w:t>
            </w:r>
            <w:r w:rsidR="00545F62">
              <w:rPr>
                <w:rFonts w:ascii="Times New Roman" w:hAnsi="Times New Roman" w:cs="Times New Roman"/>
                <w:b/>
                <w:sz w:val="24"/>
                <w:szCs w:val="24"/>
              </w:rPr>
              <w:t>новы комплексной безопасности</w:t>
            </w:r>
          </w:p>
          <w:p w:rsidR="00545F62" w:rsidRPr="00ED6719" w:rsidRDefault="00545F62" w:rsidP="00ED67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1. Обеспечение личной безопасности в повседневной жизни</w:t>
            </w:r>
          </w:p>
        </w:tc>
        <w:tc>
          <w:tcPr>
            <w:tcW w:w="2432" w:type="dxa"/>
          </w:tcPr>
          <w:p w:rsidR="00545F62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часов</w:t>
            </w:r>
          </w:p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545F62" w:rsidRPr="005B4886" w:rsidTr="00545F62">
        <w:trPr>
          <w:cantSplit/>
          <w:trHeight w:val="356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условиях вынужденного автономного существования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62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Правила и безопасность дорожного движения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329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1" w:type="dxa"/>
          </w:tcPr>
          <w:p w:rsidR="00545F62" w:rsidRPr="005B4886" w:rsidRDefault="00545F62" w:rsidP="00545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личной безопасности и сохранности здоровья в </w:t>
            </w:r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криминогенных ситуациях</w:t>
            </w:r>
            <w:proofErr w:type="gramEnd"/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838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 2: «Личная безопасность в условиях чрезвычайных ситуаций».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ЧС природного характера и возможные их последствия. Правила поведения населения в условиях ЧС природного характера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554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ЧС техногенного характера и возможные последствия. Правила поведения населения при ЧС техногенного характера.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81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 3: Современный комплекс проблем безопасности военного характера.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Военные угрозы национальной безопасности РФ. Характер современных войн и вооруженных конфликтов.</w:t>
            </w:r>
          </w:p>
        </w:tc>
        <w:tc>
          <w:tcPr>
            <w:tcW w:w="2432" w:type="dxa"/>
          </w:tcPr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  <w:p w:rsidR="00056B1A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78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2: «Защита населения России от ЧС природного и техногенного характера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545F62" w:rsidRPr="005B4886" w:rsidTr="00545F62">
        <w:trPr>
          <w:cantSplit/>
          <w:trHeight w:val="825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4: «Нормативно-правовая база и организационные основы по защите населения от ЧС природного и техногенного характера».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РФ в области обеспечения безопасности населения в ЧС</w:t>
            </w:r>
          </w:p>
        </w:tc>
        <w:tc>
          <w:tcPr>
            <w:tcW w:w="2432" w:type="dxa"/>
          </w:tcPr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545F62" w:rsidRPr="005B4886" w:rsidTr="00545F62">
        <w:trPr>
          <w:cantSplit/>
          <w:trHeight w:val="582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ЧС (РСЧС), её структура и задачи. Государственные службы по охране здоровья и обеспечения безопасности населения.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544"/>
        </w:trPr>
        <w:tc>
          <w:tcPr>
            <w:tcW w:w="869" w:type="dxa"/>
            <w:tcBorders>
              <w:bottom w:val="single" w:sz="4" w:space="0" w:color="auto"/>
            </w:tcBorders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  <w:tcBorders>
              <w:bottom w:val="single" w:sz="4" w:space="0" w:color="auto"/>
            </w:tcBorders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3: «Основы противодействия терроризму и экстремизму в РФ».</w:t>
            </w:r>
          </w:p>
          <w:p w:rsidR="00545F62" w:rsidRPr="005B4886" w:rsidRDefault="00545F62" w:rsidP="00ED67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5: «Экстремизм и терроризм – чрезвычайные опасности для общества и государства».</w:t>
            </w:r>
          </w:p>
        </w:tc>
        <w:tc>
          <w:tcPr>
            <w:tcW w:w="2432" w:type="dxa"/>
            <w:tcBorders>
              <w:bottom w:val="single" w:sz="4" w:space="0" w:color="auto"/>
            </w:tcBorders>
          </w:tcPr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56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056B1A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545F62" w:rsidRPr="005B4886" w:rsidTr="00545F62">
        <w:trPr>
          <w:cantSplit/>
          <w:trHeight w:val="1118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Терроризм и террористическая деятельность, их цели и последствия. Факторы, способствующие вовлечению в террористическую деятельность.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Экстремизм и экстремистская деятельность. Основные принципы и направления действия террористической  и экстремистской деятельности.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198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545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6: «Нормативно-правовая база  борьбы с терроризмом и экстремизмом в РФ».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545F62" w:rsidRPr="005B4886" w:rsidTr="00545F62">
        <w:trPr>
          <w:cantSplit/>
          <w:trHeight w:val="485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Положения Конституции РФ и других нормативных актов по противодействию экстремизму и терроризму. Роль государства в обеспечении национальной безопасности РФ.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196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7. Духовно-нравственные основы противодействия терроризма и экстремизма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2432" w:type="dxa"/>
          </w:tcPr>
          <w:p w:rsidR="00545F62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545F62" w:rsidRPr="005B4886" w:rsidTr="00056B1A">
        <w:trPr>
          <w:cantSplit/>
          <w:trHeight w:val="843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11" w:type="dxa"/>
          </w:tcPr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нравственных позиций и личных качеств в формировании антитеррористического  и </w:t>
            </w:r>
            <w:proofErr w:type="spell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антиэкстремистского</w:t>
            </w:r>
            <w:proofErr w:type="spellEnd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 Культура безопасности жизнедеятельности – условие формирование антитеррористического поведения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743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</w:t>
            </w: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8: «Уголовная ответственность за участие в  террористической и экстремистской деятельности».</w:t>
            </w:r>
          </w:p>
          <w:p w:rsidR="00545F62" w:rsidRPr="005B4886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 за террористическую деятельность. Ответственность за осуществление экстремистской деятельности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56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</w:p>
        </w:tc>
      </w:tr>
      <w:tr w:rsidR="00545F62" w:rsidRPr="005B4886" w:rsidTr="00056B1A">
        <w:trPr>
          <w:cantSplit/>
          <w:trHeight w:val="248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545F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Глава 9: «Обеспечение личной безопасности при угрозе террористического акта»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545F62" w:rsidRPr="005B4886" w:rsidTr="00056B1A">
        <w:trPr>
          <w:cantSplit/>
          <w:trHeight w:val="275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террористического акта.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197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11" w:type="dxa"/>
          </w:tcPr>
          <w:p w:rsidR="00545F62" w:rsidRPr="00ED6719" w:rsidRDefault="00545F62" w:rsidP="00D66E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</w:t>
            </w:r>
            <w:r w:rsidRPr="00324B42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 личности, общества и государства»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502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ED6719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Модуль 2: «Основы медицинских знаний и здорового образа жизни».</w:t>
            </w:r>
          </w:p>
          <w:p w:rsidR="00545F62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4: «Основы здорового образа жизни».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45F62" w:rsidRPr="00ED6719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10. </w:t>
            </w:r>
            <w:r w:rsidRPr="00ED6719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профилактика инфекционных заболеваний.</w:t>
            </w:r>
          </w:p>
        </w:tc>
        <w:tc>
          <w:tcPr>
            <w:tcW w:w="2432" w:type="dxa"/>
          </w:tcPr>
          <w:p w:rsidR="00545F62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56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545F62" w:rsidRPr="005B4886" w:rsidTr="00545F62">
        <w:trPr>
          <w:cantSplit/>
          <w:trHeight w:val="245"/>
        </w:trPr>
        <w:tc>
          <w:tcPr>
            <w:tcW w:w="869" w:type="dxa"/>
          </w:tcPr>
          <w:p w:rsidR="00545F62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11" w:type="dxa"/>
          </w:tcPr>
          <w:p w:rsidR="00545F62" w:rsidRPr="00324B42" w:rsidRDefault="00545F62" w:rsidP="003575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– важная часть подготовки юноши допризывного возраста к военной службе и трудовой деятельности. Первоначальная постановка на воинский учет, медицинское освидетельствование.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112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инфекционные заболевания, их профилактика. Гигиена беременности и ухода за ребенком.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257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42">
              <w:rPr>
                <w:rFonts w:ascii="Times New Roman" w:hAnsi="Times New Roman" w:cs="Times New Roman"/>
                <w:b/>
                <w:sz w:val="24"/>
                <w:szCs w:val="24"/>
              </w:rPr>
              <w:t>Глава 11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>«Здоровый образ жизни и его составляющие».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</w:tr>
      <w:tr w:rsidR="00545F62" w:rsidRPr="005B4886" w:rsidTr="00545F62">
        <w:trPr>
          <w:cantSplit/>
          <w:trHeight w:val="561"/>
        </w:trPr>
        <w:tc>
          <w:tcPr>
            <w:tcW w:w="869" w:type="dxa"/>
          </w:tcPr>
          <w:p w:rsidR="00545F62" w:rsidRPr="005B4886" w:rsidRDefault="00545F62" w:rsidP="00E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Значение двигательной активности и физической культуры для здоровья человека. Биологические ритмы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30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привычки, их влияние на здоровье. </w:t>
            </w:r>
          </w:p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вредных привычек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056B1A">
        <w:trPr>
          <w:cantSplit/>
          <w:trHeight w:val="273"/>
        </w:trPr>
        <w:tc>
          <w:tcPr>
            <w:tcW w:w="869" w:type="dxa"/>
          </w:tcPr>
          <w:p w:rsidR="00545F62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811" w:type="dxa"/>
          </w:tcPr>
          <w:p w:rsidR="00545F62" w:rsidRPr="00ED6719" w:rsidRDefault="00545F62" w:rsidP="000606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  </w:t>
            </w:r>
            <w:r w:rsidRPr="00324B42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D680E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F62" w:rsidRPr="005B4886" w:rsidTr="00545F62">
        <w:trPr>
          <w:cantSplit/>
          <w:trHeight w:val="430"/>
        </w:trPr>
        <w:tc>
          <w:tcPr>
            <w:tcW w:w="869" w:type="dxa"/>
          </w:tcPr>
          <w:p w:rsidR="00545F62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801299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 «Обеспечение военной безопасности государства».</w:t>
            </w:r>
          </w:p>
          <w:p w:rsidR="00545F62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>Раздел 6: «Основы обороны государства»</w:t>
            </w:r>
          </w:p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12. ГО – составная часть обороноспособности государства</w:t>
            </w:r>
          </w:p>
        </w:tc>
        <w:tc>
          <w:tcPr>
            <w:tcW w:w="2432" w:type="dxa"/>
          </w:tcPr>
          <w:p w:rsidR="00545F62" w:rsidRPr="00545F62" w:rsidRDefault="00056B1A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часов</w:t>
            </w:r>
          </w:p>
          <w:p w:rsid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</w:tr>
      <w:tr w:rsidR="00545F62" w:rsidRPr="005B4886" w:rsidTr="00545F62">
        <w:trPr>
          <w:cantSplit/>
          <w:trHeight w:val="533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Гражданская оборона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составная часть обороноспособности страны.</w:t>
            </w:r>
          </w:p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61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Основные виды оружия и их поражающие факторы.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61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Оповещение и информирование населения о ЧС мирного и военного времени. Меры безопасности населения, оказавшегося на территории военных действий.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543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Инженерная защита населения от ЧС мирного и военного времени. Организация проведения аварийно-спасательных  и других неотложных работ в зоне ЧС.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24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 И оказание первой медицинской помощи пострадавшим.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76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Организация ГО в ООУ.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76"/>
        </w:trPr>
        <w:tc>
          <w:tcPr>
            <w:tcW w:w="869" w:type="dxa"/>
          </w:tcPr>
          <w:p w:rsidR="00545F62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13: « </w:t>
            </w:r>
            <w:proofErr w:type="gramStart"/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gramEnd"/>
            <w:r w:rsidRPr="008012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 –защитники нашего Отечества».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545F62" w:rsidRPr="005B4886" w:rsidTr="00545F62">
        <w:trPr>
          <w:cantSplit/>
          <w:trHeight w:val="280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История создания Вооруженных Сил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Памяти поколений – дни воинской славы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11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Общие обязанности и права военнослужащих.</w:t>
            </w:r>
          </w:p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Порядок и особенности прохождения военной службы по призыву и контракту. Организационная структура Вооруженных Сил России.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11"/>
        </w:trPr>
        <w:tc>
          <w:tcPr>
            <w:tcW w:w="869" w:type="dxa"/>
          </w:tcPr>
          <w:p w:rsidR="00545F62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14. Виды и рода войск </w:t>
            </w:r>
            <w:proofErr w:type="gramStart"/>
            <w:r w:rsidRPr="0086477B"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gramEnd"/>
            <w:r w:rsidRPr="00864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РФ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545F62" w:rsidRPr="005B4886" w:rsidTr="00545F62">
        <w:trPr>
          <w:cantSplit/>
          <w:trHeight w:val="406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 Сухопутные войска (</w:t>
            </w:r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 xml:space="preserve">), их состав и предназначение. Вооружение и военная техника </w:t>
            </w:r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44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Военно-воздушные силы (ВВС), ВДВ, их состав и предназначение, вооружение и военная техника Военно-воздушных сил и ВДВ.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46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Военно-морской флот (ВМФ), его  состав и предназначение, вооружение и военная техника Военно-морского флота.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51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Ракетные войска стратегического назначения (РВСН), космические, войска воздушно-космической обороны, их состав и предназначение, вооружение и военная техника Ракетных вой</w:t>
            </w:r>
            <w:proofErr w:type="gramStart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ск стр</w:t>
            </w:r>
            <w:proofErr w:type="gramEnd"/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атегического назначения.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59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Другие войска, их состав и предназначение. Как стать офицером Российской Армии.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459"/>
        </w:trPr>
        <w:tc>
          <w:tcPr>
            <w:tcW w:w="869" w:type="dxa"/>
          </w:tcPr>
          <w:p w:rsidR="00545F62" w:rsidRPr="005B4886" w:rsidRDefault="00545F62" w:rsidP="00061A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77B">
              <w:rPr>
                <w:rFonts w:ascii="Times New Roman" w:hAnsi="Times New Roman" w:cs="Times New Roman"/>
                <w:b/>
                <w:sz w:val="24"/>
                <w:szCs w:val="24"/>
              </w:rPr>
              <w:t>Глава 15: «Боевые традиции ВС РФ»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</w:tr>
      <w:tr w:rsidR="00545F62" w:rsidRPr="005B4886" w:rsidTr="00545F62">
        <w:trPr>
          <w:cantSplit/>
          <w:trHeight w:val="268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811" w:type="dxa"/>
          </w:tcPr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Тема  6: Боевые традиции Вооруженных сил России.</w:t>
            </w:r>
          </w:p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Патриотизм и верность воинскому долгу – качества защитника Отечества.</w:t>
            </w:r>
          </w:p>
          <w:p w:rsidR="00545F62" w:rsidRPr="005B4886" w:rsidRDefault="00545F62" w:rsidP="00061A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886">
              <w:rPr>
                <w:rFonts w:ascii="Times New Roman" w:hAnsi="Times New Roman" w:cs="Times New Roman"/>
                <w:sz w:val="24"/>
                <w:szCs w:val="24"/>
              </w:rPr>
              <w:t>Дружба и войсковое товарищество – основа боевой готовности частей и подразделений. Прохождение военной службы.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68"/>
        </w:trPr>
        <w:tc>
          <w:tcPr>
            <w:tcW w:w="869" w:type="dxa"/>
          </w:tcPr>
          <w:p w:rsidR="00545F62" w:rsidRPr="005B4886" w:rsidRDefault="00545F62" w:rsidP="000606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811" w:type="dxa"/>
          </w:tcPr>
          <w:p w:rsidR="00545F62" w:rsidRPr="005B4886" w:rsidRDefault="00545F62" w:rsidP="00F13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10 класса (зачет)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F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45F62" w:rsidRPr="005B4886" w:rsidTr="00545F62">
        <w:trPr>
          <w:cantSplit/>
          <w:trHeight w:val="286"/>
        </w:trPr>
        <w:tc>
          <w:tcPr>
            <w:tcW w:w="869" w:type="dxa"/>
          </w:tcPr>
          <w:p w:rsidR="00545F62" w:rsidRPr="005B4886" w:rsidRDefault="00545F62" w:rsidP="005B48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1" w:type="dxa"/>
          </w:tcPr>
          <w:p w:rsidR="00545F62" w:rsidRPr="00056B1A" w:rsidRDefault="00545F62" w:rsidP="005B48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1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32" w:type="dxa"/>
          </w:tcPr>
          <w:p w:rsidR="00545F62" w:rsidRPr="00545F62" w:rsidRDefault="00545F62" w:rsidP="00545F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75925" w:rsidRDefault="00075925" w:rsidP="00056B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75925" w:rsidSect="00545F6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12E8"/>
    <w:rsid w:val="0001367F"/>
    <w:rsid w:val="00035208"/>
    <w:rsid w:val="00043F30"/>
    <w:rsid w:val="00056B1A"/>
    <w:rsid w:val="00060660"/>
    <w:rsid w:val="00061AC2"/>
    <w:rsid w:val="000721F0"/>
    <w:rsid w:val="00075925"/>
    <w:rsid w:val="00116898"/>
    <w:rsid w:val="0015612F"/>
    <w:rsid w:val="001D2F49"/>
    <w:rsid w:val="00273A8C"/>
    <w:rsid w:val="002B3F7F"/>
    <w:rsid w:val="002C4973"/>
    <w:rsid w:val="002C7787"/>
    <w:rsid w:val="002E777C"/>
    <w:rsid w:val="00324B42"/>
    <w:rsid w:val="003575E7"/>
    <w:rsid w:val="003D60E5"/>
    <w:rsid w:val="004A76AB"/>
    <w:rsid w:val="00545F62"/>
    <w:rsid w:val="005511BE"/>
    <w:rsid w:val="00583ED9"/>
    <w:rsid w:val="005B4886"/>
    <w:rsid w:val="005E2849"/>
    <w:rsid w:val="007266C9"/>
    <w:rsid w:val="0073169A"/>
    <w:rsid w:val="007A0385"/>
    <w:rsid w:val="00801299"/>
    <w:rsid w:val="0086477B"/>
    <w:rsid w:val="008932B4"/>
    <w:rsid w:val="008D22E9"/>
    <w:rsid w:val="0090497F"/>
    <w:rsid w:val="00910F47"/>
    <w:rsid w:val="00961180"/>
    <w:rsid w:val="009C712E"/>
    <w:rsid w:val="009F0E70"/>
    <w:rsid w:val="00AB3E7B"/>
    <w:rsid w:val="00B14DC3"/>
    <w:rsid w:val="00B5443F"/>
    <w:rsid w:val="00BA3266"/>
    <w:rsid w:val="00BE3C91"/>
    <w:rsid w:val="00C46247"/>
    <w:rsid w:val="00C947CB"/>
    <w:rsid w:val="00D23856"/>
    <w:rsid w:val="00D40B9B"/>
    <w:rsid w:val="00D66E6D"/>
    <w:rsid w:val="00D7703E"/>
    <w:rsid w:val="00DD680E"/>
    <w:rsid w:val="00E174E8"/>
    <w:rsid w:val="00E302BC"/>
    <w:rsid w:val="00E3551A"/>
    <w:rsid w:val="00E407DD"/>
    <w:rsid w:val="00E42D62"/>
    <w:rsid w:val="00E551A0"/>
    <w:rsid w:val="00EB12E8"/>
    <w:rsid w:val="00ED6719"/>
    <w:rsid w:val="00F13DA9"/>
    <w:rsid w:val="00FD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73A8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еречень"/>
    <w:basedOn w:val="a0"/>
    <w:next w:val="a0"/>
    <w:link w:val="a4"/>
    <w:qFormat/>
    <w:rsid w:val="00EB12E8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en-US"/>
    </w:rPr>
  </w:style>
  <w:style w:type="character" w:customStyle="1" w:styleId="a4">
    <w:name w:val="Перечень Знак"/>
    <w:link w:val="a"/>
    <w:rsid w:val="00EB12E8"/>
    <w:rPr>
      <w:rFonts w:ascii="Times New Roman" w:eastAsia="Calibri" w:hAnsi="Times New Roman" w:cs="Times New Roman"/>
      <w:sz w:val="28"/>
      <w:u w:color="000000"/>
      <w:bdr w:val="nil"/>
      <w:lang w:eastAsia="en-US"/>
    </w:rPr>
  </w:style>
  <w:style w:type="paragraph" w:customStyle="1" w:styleId="3">
    <w:name w:val="Обычный3"/>
    <w:rsid w:val="00EB12E8"/>
    <w:pPr>
      <w:spacing w:after="0"/>
    </w:pPr>
    <w:rPr>
      <w:rFonts w:ascii="Arial" w:eastAsia="Arial" w:hAnsi="Arial" w:cs="Arial"/>
      <w:color w:val="000000"/>
    </w:rPr>
  </w:style>
  <w:style w:type="paragraph" w:styleId="a5">
    <w:name w:val="Plain Text"/>
    <w:basedOn w:val="a0"/>
    <w:link w:val="a6"/>
    <w:unhideWhenUsed/>
    <w:rsid w:val="00EB12E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6">
    <w:name w:val="Текст Знак"/>
    <w:basedOn w:val="a1"/>
    <w:link w:val="a5"/>
    <w:rsid w:val="00EB12E8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7">
    <w:name w:val="List Paragraph"/>
    <w:basedOn w:val="a0"/>
    <w:link w:val="a8"/>
    <w:qFormat/>
    <w:rsid w:val="00EB12E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7"/>
    <w:locked/>
    <w:rsid w:val="00EB12E8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E355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rmal (Web)"/>
    <w:basedOn w:val="a0"/>
    <w:uiPriority w:val="99"/>
    <w:unhideWhenUsed/>
    <w:rsid w:val="00E35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0"/>
    <w:rsid w:val="0001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01367F"/>
  </w:style>
  <w:style w:type="character" w:styleId="aa">
    <w:name w:val="Hyperlink"/>
    <w:basedOn w:val="a1"/>
    <w:uiPriority w:val="99"/>
    <w:semiHidden/>
    <w:unhideWhenUsed/>
    <w:rsid w:val="0001367F"/>
    <w:rPr>
      <w:color w:val="0000FF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3D6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3D60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305770/4288a49e38eebbaa5e5d5a8c716dfc29/" TargetMode="External"/><Relationship Id="rId3" Type="http://schemas.openxmlformats.org/officeDocument/2006/relationships/styles" Target="styles.xml"/><Relationship Id="rId7" Type="http://schemas.openxmlformats.org/officeDocument/2006/relationships/hyperlink" Target="https://base.garant.ru/1305770/4288a49e38eebbaa5e5d5a8c716dfc2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31BCD-AEF8-42EE-80F5-1D988E5B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2019-10-27T11:40:00Z</dcterms:created>
  <dcterms:modified xsi:type="dcterms:W3CDTF">2020-05-28T13:18:00Z</dcterms:modified>
</cp:coreProperties>
</file>