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0D" w:rsidRDefault="005A078D" w:rsidP="002B160D"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6801622"/>
            <wp:effectExtent l="0" t="0" r="8890" b="0"/>
            <wp:docPr id="1" name="Рисунок 1" descr="C:\Users\Школа\Desktop\З.З\ФИЗ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.З\ФИЗ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1BC" w:rsidRDefault="004E61BC" w:rsidP="00713587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1BC" w:rsidRDefault="004E61BC" w:rsidP="00713587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60D" w:rsidRPr="00F477DA" w:rsidRDefault="002B160D" w:rsidP="00F477DA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7DA">
        <w:rPr>
          <w:rFonts w:ascii="Times New Roman" w:hAnsi="Times New Roman" w:cs="Times New Roman"/>
          <w:b/>
          <w:sz w:val="24"/>
          <w:szCs w:val="24"/>
        </w:rPr>
        <w:t>Планируемые  результаты освоения учебного предмета: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  <w:rPr>
          <w:b/>
          <w:bCs/>
          <w:i/>
          <w:iCs/>
        </w:rPr>
      </w:pPr>
      <w:r w:rsidRPr="00F477DA">
        <w:rPr>
          <w:b/>
          <w:bCs/>
          <w:i/>
          <w:iCs/>
        </w:rPr>
        <w:t>В результате изучения физики на базовом уровне ученик должен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  <w:rPr>
          <w:b/>
          <w:bCs/>
        </w:rPr>
      </w:pPr>
      <w:r w:rsidRPr="00F477DA">
        <w:rPr>
          <w:b/>
          <w:bCs/>
        </w:rPr>
        <w:t>знать/понимать:</w:t>
      </w:r>
    </w:p>
    <w:p w:rsidR="002B160D" w:rsidRPr="00F477DA" w:rsidRDefault="002B160D" w:rsidP="00F477DA">
      <w:pPr>
        <w:numPr>
          <w:ilvl w:val="0"/>
          <w:numId w:val="5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proofErr w:type="gramStart"/>
      <w:r w:rsidRPr="00F477DA">
        <w:rPr>
          <w:b/>
          <w:bCs/>
          <w:i/>
          <w:iCs/>
        </w:rPr>
        <w:t>смысл понятий:</w:t>
      </w:r>
      <w:r w:rsidRPr="00F477DA"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2B160D" w:rsidRPr="00F477DA" w:rsidRDefault="002B160D" w:rsidP="00F477DA">
      <w:pPr>
        <w:numPr>
          <w:ilvl w:val="0"/>
          <w:numId w:val="5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proofErr w:type="gramStart"/>
      <w:r w:rsidRPr="00F477DA">
        <w:rPr>
          <w:b/>
          <w:bCs/>
          <w:i/>
          <w:iCs/>
        </w:rPr>
        <w:t>смысл физических величин:</w:t>
      </w:r>
      <w:r w:rsidRPr="00F477DA">
        <w:rPr>
          <w:b/>
          <w:bCs/>
        </w:rPr>
        <w:t xml:space="preserve"> </w:t>
      </w:r>
      <w:r w:rsidRPr="00F477DA"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2B160D" w:rsidRPr="00F477DA" w:rsidRDefault="002B160D" w:rsidP="00F477DA">
      <w:pPr>
        <w:numPr>
          <w:ilvl w:val="0"/>
          <w:numId w:val="5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r w:rsidRPr="00F477DA">
        <w:rPr>
          <w:b/>
          <w:bCs/>
          <w:i/>
          <w:iCs/>
        </w:rPr>
        <w:t>смысл физических законов</w:t>
      </w:r>
      <w:r w:rsidRPr="00F477DA"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2B160D" w:rsidRPr="00F477DA" w:rsidRDefault="002B160D" w:rsidP="00F477DA">
      <w:pPr>
        <w:numPr>
          <w:ilvl w:val="0"/>
          <w:numId w:val="5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r w:rsidRPr="00F477DA">
        <w:rPr>
          <w:b/>
          <w:bCs/>
          <w:i/>
          <w:iCs/>
        </w:rPr>
        <w:t>вклад российских и зарубежных ученых</w:t>
      </w:r>
      <w:r w:rsidRPr="00F477DA">
        <w:t>, оказавших наибольшее влияние на развитие физики;</w:t>
      </w:r>
    </w:p>
    <w:p w:rsidR="002B160D" w:rsidRPr="00F477DA" w:rsidRDefault="002B160D" w:rsidP="00F477DA">
      <w:pPr>
        <w:tabs>
          <w:tab w:val="left" w:pos="900"/>
        </w:tabs>
        <w:autoSpaceDE w:val="0"/>
        <w:autoSpaceDN w:val="0"/>
        <w:adjustRightInd w:val="0"/>
        <w:ind w:left="426"/>
        <w:jc w:val="both"/>
        <w:rPr>
          <w:b/>
          <w:bCs/>
        </w:rPr>
      </w:pPr>
      <w:r w:rsidRPr="00F477DA">
        <w:rPr>
          <w:b/>
          <w:bCs/>
        </w:rPr>
        <w:t>уметь:</w:t>
      </w:r>
    </w:p>
    <w:p w:rsidR="002B160D" w:rsidRPr="00F477DA" w:rsidRDefault="002B160D" w:rsidP="00F477DA">
      <w:pPr>
        <w:numPr>
          <w:ilvl w:val="0"/>
          <w:numId w:val="6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r w:rsidRPr="00F477DA">
        <w:rPr>
          <w:b/>
          <w:bCs/>
          <w:i/>
          <w:iCs/>
        </w:rPr>
        <w:t>описывать и объяснять физические явления и свойства тел:</w:t>
      </w:r>
      <w:r w:rsidRPr="00F477DA">
        <w:rPr>
          <w:b/>
          <w:bCs/>
        </w:rPr>
        <w:t xml:space="preserve"> </w:t>
      </w:r>
      <w:r w:rsidRPr="00F477DA">
        <w:t>движение небесных тел и искусственных спутников Земли; свойства газов, жидкостей и твердых тел; электромагнитн</w:t>
      </w:r>
      <w:r w:rsidRPr="00F477DA">
        <w:rPr>
          <w:color w:val="000000"/>
        </w:rPr>
        <w:t>ую</w:t>
      </w:r>
      <w:r w:rsidRPr="00F477DA">
        <w:t xml:space="preserve"> индукци</w:t>
      </w:r>
      <w:r w:rsidRPr="00F477DA">
        <w:rPr>
          <w:color w:val="000000"/>
        </w:rPr>
        <w:t>ю</w:t>
      </w:r>
      <w:r w:rsidRPr="00F477DA">
        <w:t xml:space="preserve">, </w:t>
      </w:r>
      <w:r w:rsidRPr="00F477DA">
        <w:rPr>
          <w:color w:val="000000"/>
        </w:rPr>
        <w:t>распространение электромагнитных волн;</w:t>
      </w:r>
      <w:r w:rsidRPr="00F477DA">
        <w:t xml:space="preserve"> волновые свойства света; излучение и поглощение света атомом; фотоэффект;</w:t>
      </w:r>
    </w:p>
    <w:p w:rsidR="002B160D" w:rsidRPr="00F477DA" w:rsidRDefault="002B160D" w:rsidP="00F477DA">
      <w:pPr>
        <w:numPr>
          <w:ilvl w:val="0"/>
          <w:numId w:val="6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r w:rsidRPr="00F477DA">
        <w:rPr>
          <w:b/>
          <w:bCs/>
          <w:i/>
          <w:iCs/>
        </w:rPr>
        <w:t>отличать</w:t>
      </w:r>
      <w:r w:rsidRPr="00F477DA">
        <w:rPr>
          <w:b/>
          <w:bCs/>
        </w:rPr>
        <w:t xml:space="preserve"> </w:t>
      </w:r>
      <w:r w:rsidRPr="00F477DA">
        <w:t xml:space="preserve">гипотезы от научных теорий; </w:t>
      </w:r>
      <w:r w:rsidRPr="00F477DA">
        <w:rPr>
          <w:b/>
          <w:bCs/>
          <w:i/>
          <w:iCs/>
        </w:rPr>
        <w:t>делать выводы</w:t>
      </w:r>
      <w:r w:rsidRPr="00F477DA">
        <w:rPr>
          <w:i/>
          <w:iCs/>
        </w:rPr>
        <w:t xml:space="preserve"> </w:t>
      </w:r>
      <w:r w:rsidRPr="00F477DA">
        <w:t xml:space="preserve">на основе экспериментальных данных; </w:t>
      </w:r>
      <w:r w:rsidRPr="00F477DA">
        <w:rPr>
          <w:b/>
          <w:bCs/>
          <w:i/>
          <w:iCs/>
        </w:rPr>
        <w:t>приводить примеры, показывающие, что:</w:t>
      </w:r>
      <w:r w:rsidRPr="00F477DA"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2B160D" w:rsidRPr="00F477DA" w:rsidRDefault="002B160D" w:rsidP="00F477DA">
      <w:pPr>
        <w:numPr>
          <w:ilvl w:val="0"/>
          <w:numId w:val="6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r w:rsidRPr="00F477DA">
        <w:rPr>
          <w:b/>
          <w:bCs/>
          <w:i/>
          <w:iCs/>
        </w:rPr>
        <w:t>приводить примеры практического использования физических знаний:</w:t>
      </w:r>
      <w:r w:rsidRPr="00F477DA">
        <w:rPr>
          <w:b/>
          <w:bCs/>
        </w:rPr>
        <w:t xml:space="preserve"> </w:t>
      </w:r>
      <w:r w:rsidRPr="00F477DA"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2B160D" w:rsidRPr="00F477DA" w:rsidRDefault="002B160D" w:rsidP="00F477DA">
      <w:pPr>
        <w:numPr>
          <w:ilvl w:val="0"/>
          <w:numId w:val="6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r w:rsidRPr="00F477DA">
        <w:rPr>
          <w:b/>
          <w:bCs/>
          <w:i/>
          <w:iCs/>
        </w:rPr>
        <w:t xml:space="preserve">воспринимать и на основе полученных знаний самостоятельно оценивать </w:t>
      </w:r>
      <w:r w:rsidRPr="00F477DA">
        <w:t>информацию, содержащуюся в сообщениях СМИ,  Интернете, научно-популярных статьях;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  <w:rPr>
          <w:b/>
          <w:bCs/>
        </w:rPr>
      </w:pPr>
      <w:r w:rsidRPr="00F477DA">
        <w:rPr>
          <w:b/>
          <w:bCs/>
        </w:rPr>
        <w:t>использовать приобретенные знания и умения в практической деятельности и повседневной жизни:</w:t>
      </w:r>
    </w:p>
    <w:p w:rsidR="002B160D" w:rsidRPr="00F477DA" w:rsidRDefault="002B160D" w:rsidP="00F477DA">
      <w:pPr>
        <w:numPr>
          <w:ilvl w:val="0"/>
          <w:numId w:val="7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r w:rsidRPr="00F477DA">
        <w:t>для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</w:t>
      </w:r>
      <w:proofErr w:type="gramStart"/>
      <w:r w:rsidRPr="00F477DA">
        <w:t>.;</w:t>
      </w:r>
      <w:proofErr w:type="gramEnd"/>
    </w:p>
    <w:p w:rsidR="002B160D" w:rsidRPr="00F477DA" w:rsidRDefault="002B160D" w:rsidP="00F477DA">
      <w:pPr>
        <w:numPr>
          <w:ilvl w:val="0"/>
          <w:numId w:val="7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r w:rsidRPr="00F477DA">
        <w:t>оценки влияния на организм человека и другие организмы загрязнения окружающей среды;</w:t>
      </w:r>
    </w:p>
    <w:p w:rsidR="002B160D" w:rsidRPr="00F477DA" w:rsidRDefault="002B160D" w:rsidP="00F477DA">
      <w:pPr>
        <w:numPr>
          <w:ilvl w:val="0"/>
          <w:numId w:val="7"/>
        </w:numPr>
        <w:tabs>
          <w:tab w:val="left" w:pos="900"/>
        </w:tabs>
        <w:suppressAutoHyphens w:val="0"/>
        <w:autoSpaceDE w:val="0"/>
        <w:autoSpaceDN w:val="0"/>
        <w:adjustRightInd w:val="0"/>
        <w:ind w:left="426" w:firstLine="0"/>
        <w:jc w:val="both"/>
      </w:pPr>
      <w:r w:rsidRPr="00F477DA">
        <w:t>рационального природопользования и защиты окружающей среды.</w:t>
      </w:r>
    </w:p>
    <w:p w:rsidR="002B160D" w:rsidRPr="00F477DA" w:rsidRDefault="002B160D" w:rsidP="00F477DA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60D" w:rsidRPr="00F477DA" w:rsidRDefault="002B160D" w:rsidP="00F477DA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7DA">
        <w:rPr>
          <w:rFonts w:ascii="Times New Roman" w:hAnsi="Times New Roman" w:cs="Times New Roman"/>
          <w:b/>
          <w:sz w:val="24"/>
          <w:szCs w:val="24"/>
        </w:rPr>
        <w:t>Содержание  учебного предмета:</w:t>
      </w:r>
    </w:p>
    <w:p w:rsidR="002B160D" w:rsidRPr="00F477DA" w:rsidRDefault="002B160D" w:rsidP="00F477DA">
      <w:pPr>
        <w:autoSpaceDE w:val="0"/>
        <w:autoSpaceDN w:val="0"/>
        <w:adjustRightInd w:val="0"/>
        <w:spacing w:after="120"/>
        <w:ind w:left="426"/>
        <w:jc w:val="both"/>
        <w:rPr>
          <w:b/>
          <w:bCs/>
        </w:rPr>
      </w:pPr>
      <w:r w:rsidRPr="00F477DA">
        <w:rPr>
          <w:b/>
          <w:bCs/>
        </w:rPr>
        <w:t>Физика и методы научного познания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lastRenderedPageBreak/>
        <w:t xml:space="preserve">Физика – наука о природе.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 w:rsidRPr="00F477DA">
        <w:rPr>
          <w:i/>
          <w:iCs/>
          <w:color w:val="000000"/>
        </w:rPr>
        <w:t>Моделирование физических явлений и процессов.</w:t>
      </w:r>
      <w:r w:rsidRPr="00F477DA">
        <w:rPr>
          <w:color w:val="000000"/>
        </w:rPr>
        <w:t xml:space="preserve"> Научные гипотезы. Физические законы. Физические теории. </w:t>
      </w:r>
      <w:r w:rsidRPr="00F477DA">
        <w:rPr>
          <w:i/>
          <w:iCs/>
          <w:color w:val="000000"/>
        </w:rPr>
        <w:t>Границы применимости физических законов и теорий. Принцип соответствия</w:t>
      </w:r>
      <w:r w:rsidRPr="00F477DA">
        <w:rPr>
          <w:color w:val="000000"/>
        </w:rPr>
        <w:t>. Основные элементы физической картины мира.</w:t>
      </w:r>
    </w:p>
    <w:p w:rsidR="002B160D" w:rsidRPr="00F477DA" w:rsidRDefault="002B160D" w:rsidP="00F477DA">
      <w:pPr>
        <w:autoSpaceDE w:val="0"/>
        <w:autoSpaceDN w:val="0"/>
        <w:adjustRightInd w:val="0"/>
        <w:spacing w:before="120" w:after="120"/>
        <w:ind w:left="426"/>
        <w:jc w:val="both"/>
        <w:rPr>
          <w:b/>
          <w:bCs/>
        </w:rPr>
      </w:pPr>
      <w:r w:rsidRPr="00F477DA">
        <w:rPr>
          <w:b/>
          <w:bCs/>
        </w:rPr>
        <w:t>Механика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i/>
          <w:iCs/>
          <w:color w:val="000000"/>
        </w:rPr>
      </w:pPr>
      <w:r w:rsidRPr="00F477DA">
        <w:rPr>
          <w:color w:val="000000"/>
        </w:rPr>
        <w:t xml:space="preserve">Механическое движение и его виды. Относительность механического движения.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 w:rsidRPr="00F477DA">
        <w:rPr>
          <w:i/>
          <w:iCs/>
          <w:color w:val="000000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spacing w:before="120"/>
        <w:ind w:left="426"/>
        <w:jc w:val="both"/>
        <w:rPr>
          <w:b/>
          <w:bCs/>
          <w:i/>
          <w:iCs/>
          <w:color w:val="000000"/>
        </w:rPr>
      </w:pPr>
      <w:r w:rsidRPr="00F477DA">
        <w:rPr>
          <w:b/>
          <w:bCs/>
          <w:i/>
          <w:iCs/>
          <w:color w:val="000000"/>
        </w:rPr>
        <w:t>Демонстрации: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Зависимость траектории от выбора системы отсчета.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Падение тел в воздухе и в вакууме.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Явление инерции.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Сравнение масс взаимодействующих тел.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Второй закон Ньютона.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Измерение сил.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Сложение сил.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Зависимость силы упругости от деформации.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Силы трения.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Условия равновесия тел.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Реактивное движение.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 xml:space="preserve">Переход потенциальной энергии в </w:t>
      </w:r>
      <w:proofErr w:type="gramStart"/>
      <w:r w:rsidRPr="00F477DA">
        <w:rPr>
          <w:color w:val="000000"/>
        </w:rPr>
        <w:t>кинетическую</w:t>
      </w:r>
      <w:proofErr w:type="gramEnd"/>
      <w:r w:rsidRPr="00F477DA">
        <w:rPr>
          <w:color w:val="000000"/>
        </w:rPr>
        <w:t xml:space="preserve"> и обратно.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spacing w:before="120"/>
        <w:ind w:left="426"/>
        <w:jc w:val="both"/>
        <w:rPr>
          <w:b/>
          <w:bCs/>
          <w:i/>
          <w:iCs/>
          <w:color w:val="000000"/>
        </w:rPr>
      </w:pPr>
      <w:r w:rsidRPr="00F477DA">
        <w:rPr>
          <w:b/>
          <w:bCs/>
          <w:i/>
          <w:iCs/>
          <w:color w:val="000000"/>
        </w:rPr>
        <w:t>Лабораторные работы: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Измерение ускорения свободного падения.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Исследование движения тела под действием постоянной силы.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Изучение движения тел по окружности под действием силы тяжести и упругости.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Исследование упругого и неупругого  столкновений тел.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Сохранение механической энергии при движении тела под действием сил тяжести и упругости.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Сравнение работы силы с изменением кинетической энергии тела.</w:t>
      </w:r>
    </w:p>
    <w:p w:rsidR="002B160D" w:rsidRPr="00F477DA" w:rsidRDefault="002B160D" w:rsidP="00F477DA">
      <w:pPr>
        <w:autoSpaceDE w:val="0"/>
        <w:autoSpaceDN w:val="0"/>
        <w:adjustRightInd w:val="0"/>
        <w:spacing w:before="120" w:after="120"/>
        <w:ind w:left="426"/>
        <w:jc w:val="both"/>
        <w:rPr>
          <w:b/>
          <w:bCs/>
        </w:rPr>
      </w:pPr>
    </w:p>
    <w:p w:rsidR="002B160D" w:rsidRPr="00F477DA" w:rsidRDefault="002B160D" w:rsidP="00F477DA">
      <w:pPr>
        <w:autoSpaceDE w:val="0"/>
        <w:autoSpaceDN w:val="0"/>
        <w:adjustRightInd w:val="0"/>
        <w:spacing w:before="120" w:after="120"/>
        <w:ind w:left="426"/>
        <w:jc w:val="both"/>
        <w:rPr>
          <w:b/>
          <w:bCs/>
        </w:rPr>
      </w:pPr>
      <w:r w:rsidRPr="00F477DA">
        <w:rPr>
          <w:b/>
          <w:bCs/>
        </w:rPr>
        <w:t>Молекулярная физика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lastRenderedPageBreak/>
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</w:t>
      </w:r>
      <w:r w:rsidRPr="00F477DA">
        <w:rPr>
          <w:i/>
          <w:iCs/>
          <w:color w:val="000000"/>
        </w:rPr>
        <w:t>Модель идеального газа</w:t>
      </w:r>
      <w:r w:rsidRPr="00F477DA">
        <w:rPr>
          <w:color w:val="000000"/>
        </w:rPr>
        <w:t>. Давление газа. Уравнение состояния идеального газа. Строение и свойства жидкостей и твердых тел.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 xml:space="preserve">Законы термодинамики. </w:t>
      </w:r>
      <w:r w:rsidRPr="00F477DA">
        <w:rPr>
          <w:i/>
          <w:iCs/>
          <w:color w:val="000000"/>
        </w:rPr>
        <w:t>Порядок и хаос. Необратимость тепловых процессов</w:t>
      </w:r>
      <w:r w:rsidRPr="00F477DA">
        <w:rPr>
          <w:color w:val="000000"/>
        </w:rPr>
        <w:t>. Тепловые двигатели и охрана окружающей среды.</w:t>
      </w:r>
    </w:p>
    <w:p w:rsidR="002B160D" w:rsidRPr="00F477DA" w:rsidRDefault="002B160D" w:rsidP="00F477DA">
      <w:pPr>
        <w:autoSpaceDE w:val="0"/>
        <w:autoSpaceDN w:val="0"/>
        <w:adjustRightInd w:val="0"/>
        <w:spacing w:before="120"/>
        <w:ind w:left="426"/>
        <w:jc w:val="both"/>
        <w:rPr>
          <w:b/>
          <w:bCs/>
          <w:i/>
          <w:iCs/>
        </w:rPr>
      </w:pPr>
      <w:r w:rsidRPr="00F477DA">
        <w:rPr>
          <w:b/>
          <w:bCs/>
          <w:i/>
          <w:iCs/>
        </w:rPr>
        <w:t>Демонстрации: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Механическая модель броуновского движения.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Изменение давления газа с изменением температуры при постоянном объеме.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Изменение объема газа с изменением температуры при постоянном давлении.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Изменение объема газа с изменением давления  при постоянной температуре.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Кипение воды при пониженном давлении.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Устройство психрометра и гигрометра.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Явление поверхностного натяжения жидкости.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Кристаллические и аморфные тела.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Объемные модели строения кристаллов.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Модели тепловых двигателей.</w:t>
      </w:r>
    </w:p>
    <w:p w:rsidR="002B160D" w:rsidRPr="00F477DA" w:rsidRDefault="002B160D" w:rsidP="00F477DA">
      <w:pPr>
        <w:autoSpaceDE w:val="0"/>
        <w:autoSpaceDN w:val="0"/>
        <w:adjustRightInd w:val="0"/>
        <w:spacing w:before="120"/>
        <w:ind w:left="426"/>
        <w:jc w:val="both"/>
        <w:rPr>
          <w:b/>
          <w:bCs/>
          <w:i/>
          <w:iCs/>
        </w:rPr>
      </w:pPr>
      <w:r w:rsidRPr="00F477DA">
        <w:rPr>
          <w:b/>
          <w:bCs/>
          <w:i/>
          <w:iCs/>
        </w:rPr>
        <w:t>Лабораторные работы: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Измерение влажности воздуха.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Измерение удельной теплоты плавления льда.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 xml:space="preserve">Измерение поверхностного натяжения жидкости. </w:t>
      </w:r>
    </w:p>
    <w:p w:rsidR="002B160D" w:rsidRPr="00F477DA" w:rsidRDefault="002B160D" w:rsidP="00F477DA">
      <w:pPr>
        <w:autoSpaceDE w:val="0"/>
        <w:autoSpaceDN w:val="0"/>
        <w:adjustRightInd w:val="0"/>
        <w:spacing w:before="120" w:after="120"/>
        <w:ind w:left="426"/>
        <w:jc w:val="both"/>
        <w:rPr>
          <w:b/>
          <w:bCs/>
        </w:rPr>
      </w:pPr>
      <w:r w:rsidRPr="00F477DA">
        <w:rPr>
          <w:b/>
          <w:bCs/>
        </w:rPr>
        <w:t>Электродинамика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 xml:space="preserve">Элементарный электрический заряд. Закон сохранения электрического заряда. Электрическое поле. Электрический ток. </w:t>
      </w:r>
      <w:r w:rsidRPr="00F477DA">
        <w:rPr>
          <w:i/>
          <w:iCs/>
          <w:color w:val="000000"/>
        </w:rPr>
        <w:t>Закон Ома для полной цепи.</w:t>
      </w:r>
      <w:r w:rsidRPr="00F477DA">
        <w:rPr>
          <w:color w:val="000000"/>
        </w:rPr>
        <w:t xml:space="preserve"> Магнитное поле тока. </w:t>
      </w:r>
      <w:r w:rsidRPr="00F477DA">
        <w:rPr>
          <w:i/>
          <w:iCs/>
          <w:color w:val="000000"/>
        </w:rPr>
        <w:t>Плазма.</w:t>
      </w:r>
      <w:r w:rsidRPr="00F477DA">
        <w:rPr>
          <w:color w:val="000000"/>
        </w:rPr>
        <w:t xml:space="preserve"> </w:t>
      </w:r>
      <w:r w:rsidRPr="00F477DA">
        <w:rPr>
          <w:i/>
          <w:iCs/>
          <w:color w:val="000000"/>
        </w:rPr>
        <w:t>Действие магнитного поля на движущиеся заряженные частицы.</w:t>
      </w:r>
      <w:r w:rsidRPr="00F477DA">
        <w:rPr>
          <w:color w:val="000000"/>
        </w:rPr>
        <w:t xml:space="preserve"> Явление электромагнитной индукции. Взаимосвязь электрического и магнитного полей. Свободные электромагнитные колебания. Электромагнитное поле. 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Электромагнитные волны. Волновые свойства света. Различные виды электромагнитных излучений и их практические применения.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</w:pPr>
      <w:r w:rsidRPr="00F477DA">
        <w:t>Законы распространения света. Оптические приборы.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spacing w:before="120"/>
        <w:ind w:left="426"/>
        <w:jc w:val="both"/>
        <w:rPr>
          <w:b/>
          <w:bCs/>
          <w:i/>
          <w:iCs/>
        </w:rPr>
      </w:pPr>
      <w:r w:rsidRPr="00F477DA">
        <w:rPr>
          <w:b/>
          <w:bCs/>
          <w:i/>
          <w:iCs/>
        </w:rPr>
        <w:t>Демонстрации: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Электрометр.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Проводники в электрическом поле.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Диэлектрики в электрическом поле.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Энергия заряженного конденсатора.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Электроизмерительные приборы.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Магнитное взаимодействие токов.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lastRenderedPageBreak/>
        <w:t>Отклонение электронного пучка магнитным полем.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Магнитная запись звука.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Зависимость ЭДС индукции от скорости изменения магнитного потока.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Свободные электромагнитные колебания.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Осциллограмма переменного тока.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Генератор переменного тока.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Излучение и прием электромагнитных волн.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Отражение и преломление электромагнитных волн.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Интерференция света.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Дифракция света.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Получение спектра с помощью призмы.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Получение спектра с помощью дифракционной решетки.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Поляризация света.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 xml:space="preserve">Прямолинейное распространение, отражение и преломление света. 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Оптические приборы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spacing w:before="120"/>
        <w:ind w:left="426"/>
        <w:jc w:val="both"/>
        <w:rPr>
          <w:b/>
          <w:bCs/>
          <w:i/>
          <w:iCs/>
        </w:rPr>
      </w:pPr>
      <w:r w:rsidRPr="00F477DA">
        <w:rPr>
          <w:b/>
          <w:bCs/>
          <w:i/>
          <w:iCs/>
        </w:rPr>
        <w:t>Лабораторные работы: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Измерение электрического сопротивления с помощью омметра.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Измерение ЭДС и внутреннего сопротивления источника тока.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Измерение элементарного заряда.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Измерение магнитной индукции.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Определение спектральных границ чувствительности человеческого глаза.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</w:pPr>
      <w:r w:rsidRPr="00F477DA">
        <w:t>Измерение показателя преломления стекла.</w:t>
      </w:r>
    </w:p>
    <w:p w:rsidR="002B160D" w:rsidRPr="00F477DA" w:rsidRDefault="002B160D" w:rsidP="00F477DA">
      <w:pPr>
        <w:autoSpaceDE w:val="0"/>
        <w:autoSpaceDN w:val="0"/>
        <w:adjustRightInd w:val="0"/>
        <w:spacing w:before="120" w:after="120"/>
        <w:ind w:left="426"/>
        <w:jc w:val="both"/>
        <w:rPr>
          <w:b/>
          <w:bCs/>
        </w:rPr>
      </w:pPr>
      <w:r w:rsidRPr="00F477DA">
        <w:rPr>
          <w:b/>
          <w:bCs/>
        </w:rPr>
        <w:t>Квантовая физика и элементы астрофизики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i/>
          <w:iCs/>
          <w:color w:val="000000"/>
        </w:rPr>
      </w:pPr>
      <w:r w:rsidRPr="00F477DA">
        <w:rPr>
          <w:i/>
          <w:iCs/>
          <w:color w:val="000000"/>
        </w:rPr>
        <w:t>Гипотеза Планка о квантах.</w:t>
      </w:r>
      <w:r w:rsidRPr="00F477DA">
        <w:rPr>
          <w:color w:val="000000"/>
        </w:rPr>
        <w:t xml:space="preserve"> Фотоэффект. Фотон. </w:t>
      </w:r>
      <w:r w:rsidRPr="00F477DA">
        <w:rPr>
          <w:i/>
          <w:iCs/>
          <w:color w:val="000000"/>
        </w:rPr>
        <w:t xml:space="preserve">Гипотеза де Бройля о волновых свойствах частиц. Корпускулярно-волновой дуализм. 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Планетарная модель атома.  Квантовые постулаты Бора. Лазеры.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i/>
          <w:iCs/>
          <w:color w:val="000000"/>
        </w:rPr>
      </w:pPr>
      <w:r w:rsidRPr="00F477DA">
        <w:rPr>
          <w:color w:val="000000"/>
        </w:rPr>
        <w:t>Строение атомного ядра. Ядерные силы. Дефект массы и энергия связи ядра.</w:t>
      </w:r>
      <w:r w:rsidRPr="00F477DA">
        <w:t xml:space="preserve"> </w:t>
      </w:r>
      <w:r w:rsidRPr="00F477DA">
        <w:rPr>
          <w:color w:val="000000"/>
        </w:rPr>
        <w:t xml:space="preserve">Ядерная энергетика. Влияние ионизирующей радиации на живые организмы. </w:t>
      </w:r>
      <w:r w:rsidRPr="00F477DA">
        <w:rPr>
          <w:i/>
          <w:iCs/>
          <w:color w:val="000000"/>
        </w:rPr>
        <w:t>Доза излучения. Закон радиоактивного распада. Элементарные частицы. Фундаментальные взаимодействия.</w:t>
      </w:r>
    </w:p>
    <w:p w:rsidR="002B160D" w:rsidRPr="00F477DA" w:rsidRDefault="002B160D" w:rsidP="00F477DA">
      <w:pPr>
        <w:shd w:val="clear" w:color="auto" w:fill="FFFFFF"/>
        <w:autoSpaceDE w:val="0"/>
        <w:autoSpaceDN w:val="0"/>
        <w:adjustRightInd w:val="0"/>
        <w:ind w:left="426"/>
        <w:jc w:val="both"/>
        <w:rPr>
          <w:i/>
          <w:iCs/>
        </w:rPr>
      </w:pPr>
      <w:r w:rsidRPr="00F477DA">
        <w:rPr>
          <w:color w:val="000000"/>
        </w:rPr>
        <w:t>Солнечная</w:t>
      </w:r>
      <w:r w:rsidRPr="00F477DA">
        <w:t xml:space="preserve"> система. Звезды и источники их энергии.</w:t>
      </w:r>
      <w:r w:rsidRPr="00F477DA">
        <w:rPr>
          <w:i/>
          <w:iCs/>
        </w:rPr>
        <w:t xml:space="preserve"> </w:t>
      </w:r>
      <w:r w:rsidRPr="00F477DA">
        <w:t>Галактика</w:t>
      </w:r>
      <w:r w:rsidRPr="00F477DA">
        <w:rPr>
          <w:i/>
          <w:iCs/>
        </w:rPr>
        <w:t xml:space="preserve">. </w:t>
      </w:r>
      <w:r w:rsidRPr="00F477DA">
        <w:t>Пространственные масштабы наблюдаемой</w:t>
      </w:r>
      <w:r w:rsidRPr="00F477DA">
        <w:rPr>
          <w:i/>
          <w:iCs/>
        </w:rPr>
        <w:t xml:space="preserve"> </w:t>
      </w:r>
      <w:r w:rsidRPr="00F477DA">
        <w:t xml:space="preserve">Вселенной. </w:t>
      </w:r>
      <w:r w:rsidRPr="00F477DA">
        <w:rPr>
          <w:i/>
          <w:iCs/>
        </w:rPr>
        <w:t>Современные представления о происхождении и эволюции Солнца и звезд. Строение и эволюция Вселенной.</w:t>
      </w:r>
    </w:p>
    <w:p w:rsidR="002B160D" w:rsidRPr="00F477DA" w:rsidRDefault="002B160D" w:rsidP="00F477DA">
      <w:pPr>
        <w:autoSpaceDE w:val="0"/>
        <w:autoSpaceDN w:val="0"/>
        <w:adjustRightInd w:val="0"/>
        <w:spacing w:before="120"/>
        <w:ind w:left="426"/>
        <w:jc w:val="both"/>
        <w:rPr>
          <w:b/>
          <w:bCs/>
          <w:i/>
          <w:iCs/>
          <w:color w:val="000000"/>
        </w:rPr>
      </w:pPr>
      <w:r w:rsidRPr="00F477DA">
        <w:rPr>
          <w:b/>
          <w:bCs/>
          <w:i/>
          <w:iCs/>
          <w:color w:val="000000"/>
        </w:rPr>
        <w:t>Демонстрации: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Фотоэффект.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Линейчатые спектры излучения.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lastRenderedPageBreak/>
        <w:t>Лазер.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Счетчик ионизирующих частиц.</w:t>
      </w:r>
    </w:p>
    <w:p w:rsidR="002B160D" w:rsidRPr="00F477DA" w:rsidRDefault="002B160D" w:rsidP="00F477DA">
      <w:pPr>
        <w:autoSpaceDE w:val="0"/>
        <w:autoSpaceDN w:val="0"/>
        <w:adjustRightInd w:val="0"/>
        <w:spacing w:before="120"/>
        <w:ind w:left="426"/>
        <w:jc w:val="both"/>
        <w:rPr>
          <w:b/>
          <w:bCs/>
          <w:i/>
          <w:iCs/>
          <w:color w:val="000000"/>
        </w:rPr>
      </w:pPr>
      <w:r w:rsidRPr="00F477DA">
        <w:rPr>
          <w:b/>
          <w:bCs/>
          <w:i/>
          <w:iCs/>
          <w:color w:val="000000"/>
        </w:rPr>
        <w:t>Лабораторные работы:</w:t>
      </w:r>
    </w:p>
    <w:p w:rsidR="002B160D" w:rsidRPr="00F477DA" w:rsidRDefault="002B160D" w:rsidP="00F477DA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F477DA">
        <w:rPr>
          <w:color w:val="000000"/>
        </w:rPr>
        <w:t>Наблюдение линейчатых спектров.</w:t>
      </w:r>
    </w:p>
    <w:p w:rsidR="002B160D" w:rsidRPr="00F477DA" w:rsidRDefault="002B160D" w:rsidP="00F477DA">
      <w:pPr>
        <w:autoSpaceDE w:val="0"/>
        <w:autoSpaceDN w:val="0"/>
        <w:adjustRightInd w:val="0"/>
        <w:spacing w:before="240" w:after="120"/>
        <w:ind w:left="426"/>
        <w:jc w:val="both"/>
        <w:rPr>
          <w:b/>
          <w:bCs/>
        </w:rPr>
      </w:pPr>
      <w:r w:rsidRPr="00F477DA">
        <w:rPr>
          <w:b/>
          <w:bCs/>
        </w:rPr>
        <w:t>Резерв свободного учебного времени – 14 часов.</w:t>
      </w:r>
    </w:p>
    <w:p w:rsidR="002B160D" w:rsidRPr="00F477DA" w:rsidRDefault="00713587" w:rsidP="00F477DA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7DA">
        <w:rPr>
          <w:rFonts w:ascii="Times New Roman" w:hAnsi="Times New Roman" w:cs="Times New Roman"/>
          <w:b/>
          <w:sz w:val="24"/>
          <w:szCs w:val="24"/>
        </w:rPr>
        <w:t>Т</w:t>
      </w:r>
      <w:r w:rsidR="002B160D" w:rsidRPr="00F477DA"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F47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60D" w:rsidRPr="00F477DA">
        <w:rPr>
          <w:rFonts w:ascii="Times New Roman" w:hAnsi="Times New Roman" w:cs="Times New Roman"/>
          <w:b/>
          <w:sz w:val="24"/>
          <w:szCs w:val="24"/>
        </w:rPr>
        <w:t xml:space="preserve"> планирование:</w:t>
      </w:r>
    </w:p>
    <w:tbl>
      <w:tblPr>
        <w:tblStyle w:val="a4"/>
        <w:tblW w:w="14223" w:type="dxa"/>
        <w:tblLook w:val="04A0" w:firstRow="1" w:lastRow="0" w:firstColumn="1" w:lastColumn="0" w:noHBand="0" w:noVBand="1"/>
      </w:tblPr>
      <w:tblGrid>
        <w:gridCol w:w="986"/>
        <w:gridCol w:w="11312"/>
        <w:gridCol w:w="1925"/>
      </w:tblGrid>
      <w:tr w:rsidR="00713587" w:rsidRPr="00F477DA" w:rsidTr="00713587">
        <w:trPr>
          <w:trHeight w:val="20"/>
        </w:trPr>
        <w:tc>
          <w:tcPr>
            <w:tcW w:w="936" w:type="dxa"/>
            <w:noWrap/>
          </w:tcPr>
          <w:p w:rsidR="00713587" w:rsidRPr="00F477DA" w:rsidRDefault="00713587" w:rsidP="00F477DA">
            <w:pPr>
              <w:pStyle w:val="a3"/>
              <w:suppressAutoHyphens w:val="0"/>
              <w:ind w:left="426"/>
              <w:jc w:val="both"/>
              <w:rPr>
                <w:b/>
                <w:lang w:eastAsia="ru-RU"/>
              </w:rPr>
            </w:pPr>
            <w:proofErr w:type="gramStart"/>
            <w:r w:rsidRPr="00F477DA">
              <w:rPr>
                <w:b/>
                <w:lang w:eastAsia="ru-RU"/>
              </w:rPr>
              <w:t>п</w:t>
            </w:r>
            <w:proofErr w:type="gramEnd"/>
            <w:r w:rsidRPr="00F477DA">
              <w:rPr>
                <w:b/>
                <w:lang w:eastAsia="ru-RU"/>
              </w:rPr>
              <w:t>/п</w:t>
            </w:r>
          </w:p>
        </w:tc>
        <w:tc>
          <w:tcPr>
            <w:tcW w:w="11788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b/>
                <w:color w:val="000000"/>
                <w:lang w:eastAsia="ru-RU"/>
              </w:rPr>
            </w:pPr>
            <w:r w:rsidRPr="00F477DA">
              <w:rPr>
                <w:b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b/>
                <w:color w:val="000000"/>
                <w:lang w:eastAsia="ru-RU"/>
              </w:rPr>
            </w:pPr>
            <w:r w:rsidRPr="00F477DA">
              <w:rPr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</w:tcPr>
          <w:p w:rsidR="00713587" w:rsidRPr="00F477DA" w:rsidRDefault="00E652B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652B7">
              <w:rPr>
                <w:rFonts w:eastAsiaTheme="minorHAnsi"/>
                <w:color w:val="000000"/>
                <w:lang w:eastAsia="en-US"/>
              </w:rPr>
              <w:t>Инструктаж по ТБ №031-16.</w:t>
            </w:r>
            <w:r w:rsidR="00713587" w:rsidRPr="00E652B7">
              <w:rPr>
                <w:rFonts w:eastAsiaTheme="minorHAnsi"/>
                <w:color w:val="000000"/>
                <w:lang w:eastAsia="en-US"/>
              </w:rPr>
              <w:t>Движение</w:t>
            </w:r>
            <w:r w:rsidR="00713587" w:rsidRPr="00F477DA">
              <w:rPr>
                <w:rFonts w:eastAsiaTheme="minorHAnsi"/>
                <w:color w:val="000000"/>
                <w:lang w:eastAsia="en-US"/>
              </w:rPr>
              <w:t xml:space="preserve"> точки и тела. Положение точки в пространстве.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Способы описания движения. Перемещение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Скорость равномерного прямолинейного движения.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Мгновенная скорость. Сложение скоростей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Ускорение. Скорость при движении с постоянным ускорением.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определение кинематических величин.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Свободное падение тел.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Равномерное движение точки  по окружности.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Контрольная работа №1 «Основы кинематики».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Инерциальная система отсчёта. I закон Ньютона.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Сила. II закон Ньютона.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III закон Ньютона. Принцип относительности Галилея.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применение законов Ньютона.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Закон всемирного тяготения.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Сила тяжести и вес тела. Невесомость.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Деформации и сила упругости. Закон Гука.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Лабораторная работа №1 «Изучение движения тела по окружности под действием сил тяжести и упругости».</w:t>
            </w:r>
            <w:r w:rsidR="00E652B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FF0000"/>
                <w:lang w:eastAsia="en-US"/>
              </w:rPr>
            </w:pPr>
            <w:r w:rsidRPr="00F477DA">
              <w:rPr>
                <w:rFonts w:eastAsiaTheme="minorHAnsi"/>
                <w:color w:val="FF0000"/>
                <w:lang w:eastAsia="en-US"/>
              </w:rPr>
              <w:t>Сила трения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движение тел, под действием нескольких сил.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 xml:space="preserve">Закон сохранения импульса. </w:t>
            </w:r>
            <w:r w:rsidRPr="00F477DA">
              <w:rPr>
                <w:rFonts w:eastAsiaTheme="minorHAnsi"/>
                <w:i/>
                <w:iCs/>
                <w:color w:val="000000"/>
                <w:lang w:eastAsia="en-US"/>
              </w:rPr>
              <w:t>Реактивное движение.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закон сохранения импульса.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Работа силы. Мощность. Энергия.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Закон сохранения энергии в механике.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Лабораторная работа №2 «Изучение закона сохранения энергии».</w:t>
            </w:r>
            <w:r w:rsidR="00E652B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закон сохранения энергии.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Контрольная работа №2 «Основы динамики. Законы сохранения в механике».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Равновесие тел. Условия равновесия тел.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 xml:space="preserve">Основные положения </w:t>
            </w:r>
            <w:proofErr w:type="spellStart"/>
            <w:r w:rsidRPr="00F477DA">
              <w:rPr>
                <w:rFonts w:eastAsiaTheme="minorHAnsi"/>
                <w:color w:val="000000"/>
                <w:lang w:eastAsia="en-US"/>
              </w:rPr>
              <w:t>МКТ</w:t>
            </w:r>
            <w:proofErr w:type="gramStart"/>
            <w:r w:rsidRPr="00F477DA">
              <w:rPr>
                <w:rFonts w:eastAsiaTheme="minorHAnsi"/>
                <w:color w:val="000000"/>
                <w:lang w:eastAsia="en-US"/>
              </w:rPr>
              <w:t>.Б</w:t>
            </w:r>
            <w:proofErr w:type="gramEnd"/>
            <w:r w:rsidRPr="00F477DA">
              <w:rPr>
                <w:rFonts w:eastAsiaTheme="minorHAnsi"/>
                <w:color w:val="000000"/>
                <w:lang w:eastAsia="en-US"/>
              </w:rPr>
              <w:t>роуновское</w:t>
            </w:r>
            <w:proofErr w:type="spellEnd"/>
            <w:r w:rsidRPr="00F477DA">
              <w:rPr>
                <w:rFonts w:eastAsiaTheme="minorHAnsi"/>
                <w:color w:val="000000"/>
                <w:lang w:eastAsia="en-US"/>
              </w:rPr>
              <w:t xml:space="preserve"> движение.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Молекулы. Строение вещества.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 xml:space="preserve">Идеальный газ в </w:t>
            </w:r>
            <w:proofErr w:type="spellStart"/>
            <w:r w:rsidRPr="00F477DA">
              <w:rPr>
                <w:rFonts w:eastAsiaTheme="minorHAnsi"/>
                <w:color w:val="000000"/>
                <w:lang w:eastAsia="en-US"/>
              </w:rPr>
              <w:t>МКТ</w:t>
            </w:r>
            <w:proofErr w:type="gramStart"/>
            <w:r w:rsidRPr="00F477DA">
              <w:rPr>
                <w:rFonts w:eastAsiaTheme="minorHAnsi"/>
                <w:color w:val="000000"/>
                <w:lang w:eastAsia="en-US"/>
              </w:rPr>
              <w:t>.О</w:t>
            </w:r>
            <w:proofErr w:type="gramEnd"/>
            <w:r w:rsidRPr="00F477DA">
              <w:rPr>
                <w:rFonts w:eastAsiaTheme="minorHAnsi"/>
                <w:color w:val="000000"/>
                <w:lang w:eastAsia="en-US"/>
              </w:rPr>
              <w:t>сновное</w:t>
            </w:r>
            <w:proofErr w:type="spellEnd"/>
            <w:r w:rsidRPr="00F477DA">
              <w:rPr>
                <w:rFonts w:eastAsiaTheme="minorHAnsi"/>
                <w:color w:val="000000"/>
                <w:lang w:eastAsia="en-US"/>
              </w:rPr>
              <w:t xml:space="preserve"> уравнение МКТ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 xml:space="preserve">Температура. Тепловое </w:t>
            </w:r>
            <w:proofErr w:type="spellStart"/>
            <w:r w:rsidRPr="00F477DA">
              <w:rPr>
                <w:rFonts w:eastAsiaTheme="minorHAnsi"/>
                <w:color w:val="000000"/>
                <w:lang w:eastAsia="en-US"/>
              </w:rPr>
              <w:t>равновесие</w:t>
            </w:r>
            <w:proofErr w:type="gramStart"/>
            <w:r w:rsidRPr="00F477DA">
              <w:rPr>
                <w:rFonts w:eastAsiaTheme="minorHAnsi"/>
                <w:color w:val="000000"/>
                <w:lang w:eastAsia="en-US"/>
              </w:rPr>
              <w:t>.А</w:t>
            </w:r>
            <w:proofErr w:type="gramEnd"/>
            <w:r w:rsidRPr="00F477DA">
              <w:rPr>
                <w:rFonts w:eastAsiaTheme="minorHAnsi"/>
                <w:color w:val="000000"/>
                <w:lang w:eastAsia="en-US"/>
              </w:rPr>
              <w:t>бсолютная</w:t>
            </w:r>
            <w:proofErr w:type="spellEnd"/>
            <w:r w:rsidRPr="00F477DA">
              <w:rPr>
                <w:rFonts w:eastAsiaTheme="minorHAnsi"/>
                <w:color w:val="000000"/>
                <w:lang w:eastAsia="en-US"/>
              </w:rPr>
              <w:t xml:space="preserve"> температура.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F477DA">
              <w:rPr>
                <w:rFonts w:eastAsiaTheme="minorHAnsi"/>
                <w:i/>
                <w:iCs/>
                <w:color w:val="000000"/>
                <w:lang w:eastAsia="en-US"/>
              </w:rPr>
              <w:t>Уравнение состояния идеального газа.</w:t>
            </w:r>
          </w:p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F477DA">
              <w:rPr>
                <w:rFonts w:eastAsiaTheme="minorHAnsi"/>
                <w:i/>
                <w:iCs/>
                <w:color w:val="000000"/>
                <w:lang w:eastAsia="en-US"/>
              </w:rPr>
              <w:t>Газовые законы</w:t>
            </w:r>
          </w:p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Лабораторная работа №3 «Опытная проверка закона Гей-</w:t>
            </w:r>
            <w:proofErr w:type="spellStart"/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Люссака</w:t>
            </w:r>
            <w:proofErr w:type="spellEnd"/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»</w:t>
            </w:r>
            <w:proofErr w:type="gramStart"/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.</w:t>
            </w:r>
            <w:r w:rsidR="00E652B7">
              <w:rPr>
                <w:rFonts w:eastAsiaTheme="minorHAnsi"/>
                <w:b/>
                <w:bCs/>
                <w:color w:val="000000"/>
                <w:lang w:eastAsia="en-US"/>
              </w:rPr>
              <w:t>И</w:t>
            </w:r>
            <w:proofErr w:type="gramEnd"/>
            <w:r w:rsidR="00E652B7">
              <w:rPr>
                <w:rFonts w:eastAsiaTheme="minorHAnsi"/>
                <w:b/>
                <w:bCs/>
                <w:color w:val="000000"/>
                <w:lang w:eastAsia="en-US"/>
              </w:rPr>
              <w:t>нструктаж по ТБ№034-16.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газовые законы.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Насыщенный пар</w:t>
            </w:r>
          </w:p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Кипение. Критическая температура кипения. Влажность воздуха.</w:t>
            </w:r>
          </w:p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Строение и свойства кристаллических и аморфных тел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Решение задач на газовые законы.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Контрольная работа №3 «Молекулярная физика».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 xml:space="preserve">Внутренняя </w:t>
            </w:r>
            <w:proofErr w:type="spellStart"/>
            <w:r w:rsidRPr="00F477DA">
              <w:rPr>
                <w:rFonts w:eastAsiaTheme="minorHAnsi"/>
                <w:color w:val="000000"/>
                <w:lang w:eastAsia="en-US"/>
              </w:rPr>
              <w:t>энергия</w:t>
            </w:r>
            <w:proofErr w:type="gramStart"/>
            <w:r w:rsidRPr="00F477DA">
              <w:rPr>
                <w:rFonts w:eastAsiaTheme="minorHAnsi"/>
                <w:color w:val="000000"/>
                <w:lang w:eastAsia="en-US"/>
              </w:rPr>
              <w:t>.Р</w:t>
            </w:r>
            <w:proofErr w:type="gramEnd"/>
            <w:r w:rsidRPr="00F477DA">
              <w:rPr>
                <w:rFonts w:eastAsiaTheme="minorHAnsi"/>
                <w:color w:val="000000"/>
                <w:lang w:eastAsia="en-US"/>
              </w:rPr>
              <w:t>абота</w:t>
            </w:r>
            <w:proofErr w:type="spellEnd"/>
            <w:r w:rsidRPr="00F477DA">
              <w:rPr>
                <w:rFonts w:eastAsiaTheme="minorHAnsi"/>
                <w:color w:val="000000"/>
                <w:lang w:eastAsia="en-US"/>
              </w:rPr>
              <w:t xml:space="preserve"> в термодинамике.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I закон термодинамики. Адиабатный процесс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II закон термодинамики.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определение термодинамических величин.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Тепловые двигатели. КПД тепловых двигателей.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Контрольная работа №4 «Термодинамика».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Электрический заряд. Электризация тел. Закон сохранения  электрического заряда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Закон Кулона.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Электрическое поле. Напряженность электрического поля.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применение закона Кулона.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FF0000"/>
                <w:lang w:eastAsia="en-US"/>
              </w:rPr>
            </w:pPr>
            <w:r w:rsidRPr="00F477DA">
              <w:rPr>
                <w:rFonts w:eastAsiaTheme="minorHAnsi"/>
                <w:color w:val="FF0000"/>
                <w:lang w:eastAsia="en-US"/>
              </w:rPr>
              <w:t>Проводники и диэлектрики в электростатическом поле.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Потенциал электростатического поля. Разность потенциалов.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Электроемкость. Конденсатор.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понятия и законы электростатики.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Электрический ток. Условия, необходимые для существования электрического тока.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Закон Ома для участка цепи. Сопротивление.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Лабораторная работа №4 «Изучение параллельного и последовательного соединения проводников».</w:t>
            </w:r>
            <w:r w:rsidR="00E652B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Работа и мощность постоянного тока.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Электродвижущая сила. Закон Ома для полной цепи.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Лабораторная работа №5 «Измерение ЭДС и внутреннего сопротивления проводника».</w:t>
            </w:r>
            <w:r w:rsidR="00E652B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Инструктаж по ТБ №034-16.</w:t>
            </w:r>
            <w:bookmarkStart w:id="0" w:name="_GoBack"/>
            <w:bookmarkEnd w:id="0"/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Решение задач на законы Ома.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77DA">
              <w:rPr>
                <w:rFonts w:eastAsiaTheme="minorHAnsi"/>
                <w:b/>
                <w:bCs/>
                <w:color w:val="000000"/>
                <w:lang w:eastAsia="en-US"/>
              </w:rPr>
              <w:t>Контрольная работа №5 «Электродинамика».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Электрическая проводимость металлов.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Зависимость сопротивления от температуры.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Электрический ток в полупроводниках. Полупроводниковые приборы.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Электрический ток в вакууме.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Электрический ток в жидкостях.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Электрический ток в газах. Плазма.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Обобщение и повторение темы «Электродинамика»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  <w:tr w:rsidR="00713587" w:rsidRPr="00F477DA" w:rsidTr="00713587">
        <w:trPr>
          <w:trHeight w:val="20"/>
        </w:trPr>
        <w:tc>
          <w:tcPr>
            <w:tcW w:w="936" w:type="dxa"/>
            <w:noWrap/>
            <w:hideMark/>
          </w:tcPr>
          <w:p w:rsidR="00713587" w:rsidRPr="00F477DA" w:rsidRDefault="00713587" w:rsidP="00F477DA">
            <w:pPr>
              <w:pStyle w:val="a3"/>
              <w:numPr>
                <w:ilvl w:val="0"/>
                <w:numId w:val="2"/>
              </w:numPr>
              <w:suppressAutoHyphens w:val="0"/>
              <w:ind w:left="426" w:firstLine="0"/>
              <w:jc w:val="both"/>
              <w:rPr>
                <w:lang w:eastAsia="ru-RU"/>
              </w:rPr>
            </w:pPr>
          </w:p>
        </w:tc>
        <w:tc>
          <w:tcPr>
            <w:tcW w:w="11788" w:type="dxa"/>
            <w:hideMark/>
          </w:tcPr>
          <w:p w:rsidR="00713587" w:rsidRPr="00F477DA" w:rsidRDefault="00713587" w:rsidP="00F477DA">
            <w:pPr>
              <w:suppressAutoHyphens w:val="0"/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477DA">
              <w:rPr>
                <w:rFonts w:eastAsiaTheme="minorHAnsi"/>
                <w:color w:val="000000"/>
                <w:lang w:eastAsia="en-US"/>
              </w:rPr>
              <w:t>Итоговое повторение</w:t>
            </w:r>
            <w:r w:rsidR="00000D31">
              <w:rPr>
                <w:rFonts w:eastAsiaTheme="minorHAnsi"/>
                <w:color w:val="000000"/>
                <w:lang w:eastAsia="en-US"/>
              </w:rPr>
              <w:t xml:space="preserve"> за курс 10 класса</w:t>
            </w:r>
          </w:p>
        </w:tc>
        <w:tc>
          <w:tcPr>
            <w:tcW w:w="1499" w:type="dxa"/>
          </w:tcPr>
          <w:p w:rsidR="00713587" w:rsidRPr="00F477DA" w:rsidRDefault="00713587" w:rsidP="00F477DA">
            <w:pPr>
              <w:suppressAutoHyphens w:val="0"/>
              <w:ind w:left="426"/>
              <w:jc w:val="both"/>
              <w:rPr>
                <w:color w:val="000000"/>
                <w:lang w:eastAsia="ru-RU"/>
              </w:rPr>
            </w:pPr>
            <w:r w:rsidRPr="00F477DA">
              <w:rPr>
                <w:color w:val="000000"/>
                <w:lang w:eastAsia="ru-RU"/>
              </w:rPr>
              <w:t>1</w:t>
            </w:r>
          </w:p>
        </w:tc>
      </w:tr>
    </w:tbl>
    <w:p w:rsidR="002B160D" w:rsidRPr="00F477DA" w:rsidRDefault="002B160D" w:rsidP="00F477DA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B160D" w:rsidRPr="00F477DA" w:rsidSect="00F477DA">
      <w:footerReference w:type="default" r:id="rId9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E0" w:rsidRDefault="001B66E0" w:rsidP="004E61BC">
      <w:r>
        <w:separator/>
      </w:r>
    </w:p>
  </w:endnote>
  <w:endnote w:type="continuationSeparator" w:id="0">
    <w:p w:rsidR="001B66E0" w:rsidRDefault="001B66E0" w:rsidP="004E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7351646"/>
      <w:docPartObj>
        <w:docPartGallery w:val="Page Numbers (Bottom of Page)"/>
        <w:docPartUnique/>
      </w:docPartObj>
    </w:sdtPr>
    <w:sdtEndPr/>
    <w:sdtContent>
      <w:p w:rsidR="004E61BC" w:rsidRDefault="004E61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2B7">
          <w:rPr>
            <w:noProof/>
          </w:rPr>
          <w:t>6</w:t>
        </w:r>
        <w:r>
          <w:fldChar w:fldCharType="end"/>
        </w:r>
      </w:p>
    </w:sdtContent>
  </w:sdt>
  <w:p w:rsidR="004E61BC" w:rsidRDefault="004E61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E0" w:rsidRDefault="001B66E0" w:rsidP="004E61BC">
      <w:r>
        <w:separator/>
      </w:r>
    </w:p>
  </w:footnote>
  <w:footnote w:type="continuationSeparator" w:id="0">
    <w:p w:rsidR="001B66E0" w:rsidRDefault="001B66E0" w:rsidP="004E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501F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5ADA"/>
    <w:multiLevelType w:val="hybridMultilevel"/>
    <w:tmpl w:val="3BEE9C98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AA6534"/>
    <w:multiLevelType w:val="multilevel"/>
    <w:tmpl w:val="0590FF0A"/>
    <w:lvl w:ilvl="0">
      <w:numFmt w:val="bullet"/>
      <w:lvlText w:val="·"/>
      <w:lvlJc w:val="left"/>
      <w:pPr>
        <w:tabs>
          <w:tab w:val="num" w:pos="150"/>
        </w:tabs>
        <w:ind w:left="15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590"/>
        </w:tabs>
        <w:ind w:left="159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310"/>
        </w:tabs>
        <w:ind w:left="231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750"/>
        </w:tabs>
        <w:ind w:left="375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470"/>
        </w:tabs>
        <w:ind w:left="447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5910"/>
        </w:tabs>
        <w:ind w:left="591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32E66E2A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0CB01"/>
    <w:multiLevelType w:val="multilevel"/>
    <w:tmpl w:val="26220C33"/>
    <w:lvl w:ilvl="0">
      <w:numFmt w:val="bullet"/>
      <w:lvlText w:val="·"/>
      <w:lvlJc w:val="left"/>
      <w:pPr>
        <w:tabs>
          <w:tab w:val="num" w:pos="150"/>
        </w:tabs>
        <w:ind w:left="15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590"/>
        </w:tabs>
        <w:ind w:left="159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310"/>
        </w:tabs>
        <w:ind w:left="231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750"/>
        </w:tabs>
        <w:ind w:left="375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470"/>
        </w:tabs>
        <w:ind w:left="447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5910"/>
        </w:tabs>
        <w:ind w:left="5910" w:hanging="360"/>
      </w:pPr>
      <w:rPr>
        <w:rFonts w:ascii="Wingdings" w:hAnsi="Wingdings" w:cs="Wingdings"/>
        <w:sz w:val="24"/>
        <w:szCs w:val="24"/>
      </w:rPr>
    </w:lvl>
  </w:abstractNum>
  <w:abstractNum w:abstractNumId="5">
    <w:nsid w:val="60023CD6"/>
    <w:multiLevelType w:val="multilevel"/>
    <w:tmpl w:val="7268FBC3"/>
    <w:lvl w:ilvl="0">
      <w:numFmt w:val="bullet"/>
      <w:lvlText w:val="·"/>
      <w:lvlJc w:val="left"/>
      <w:pPr>
        <w:tabs>
          <w:tab w:val="num" w:pos="150"/>
        </w:tabs>
        <w:ind w:left="15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590"/>
        </w:tabs>
        <w:ind w:left="159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310"/>
        </w:tabs>
        <w:ind w:left="231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750"/>
        </w:tabs>
        <w:ind w:left="375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470"/>
        </w:tabs>
        <w:ind w:left="447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5910"/>
        </w:tabs>
        <w:ind w:left="5910" w:hanging="360"/>
      </w:pPr>
      <w:rPr>
        <w:rFonts w:ascii="Wingdings" w:hAnsi="Wingdings" w:cs="Wingdings"/>
        <w:sz w:val="24"/>
        <w:szCs w:val="24"/>
      </w:rPr>
    </w:lvl>
  </w:abstractNum>
  <w:abstractNum w:abstractNumId="6">
    <w:nsid w:val="74DC7C43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0D"/>
    <w:rsid w:val="00000D31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320B1"/>
    <w:rsid w:val="00140126"/>
    <w:rsid w:val="001605BF"/>
    <w:rsid w:val="001607E1"/>
    <w:rsid w:val="00162706"/>
    <w:rsid w:val="001672BF"/>
    <w:rsid w:val="00175412"/>
    <w:rsid w:val="0018181B"/>
    <w:rsid w:val="001851B6"/>
    <w:rsid w:val="001907D0"/>
    <w:rsid w:val="001A0D95"/>
    <w:rsid w:val="001B66E0"/>
    <w:rsid w:val="001B756B"/>
    <w:rsid w:val="001C1F9B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160D"/>
    <w:rsid w:val="002B78B7"/>
    <w:rsid w:val="002C6CDD"/>
    <w:rsid w:val="002C7FD1"/>
    <w:rsid w:val="002D5A18"/>
    <w:rsid w:val="002E51D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83529"/>
    <w:rsid w:val="004A15EF"/>
    <w:rsid w:val="004D147D"/>
    <w:rsid w:val="004D4940"/>
    <w:rsid w:val="004E61BC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78D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13587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5FF1"/>
    <w:rsid w:val="008A2917"/>
    <w:rsid w:val="008B10F9"/>
    <w:rsid w:val="008B52F2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7FD3"/>
    <w:rsid w:val="009C191C"/>
    <w:rsid w:val="009E7A4E"/>
    <w:rsid w:val="009E7B93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27B90"/>
    <w:rsid w:val="00B31604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52B7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477DA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6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2B160D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2B160D"/>
    <w:pPr>
      <w:ind w:left="720"/>
      <w:contextualSpacing/>
    </w:pPr>
  </w:style>
  <w:style w:type="table" w:styleId="a4">
    <w:name w:val="Table Grid"/>
    <w:basedOn w:val="a1"/>
    <w:uiPriority w:val="59"/>
    <w:rsid w:val="002B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E6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61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4E6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61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A07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078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6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2B160D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2B160D"/>
    <w:pPr>
      <w:ind w:left="720"/>
      <w:contextualSpacing/>
    </w:pPr>
  </w:style>
  <w:style w:type="table" w:styleId="a4">
    <w:name w:val="Table Grid"/>
    <w:basedOn w:val="a1"/>
    <w:uiPriority w:val="59"/>
    <w:rsid w:val="002B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E6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61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4E6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61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A07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078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2019-10-06T09:35:00Z</dcterms:created>
  <dcterms:modified xsi:type="dcterms:W3CDTF">2020-06-03T13:11:00Z</dcterms:modified>
</cp:coreProperties>
</file>