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3446CE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753600" cy="6838950"/>
            <wp:effectExtent l="0" t="0" r="0" b="0"/>
            <wp:docPr id="4" name="Рисунок 4" descr="C:\Users\hp\Desktop\Титульники\п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пк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</w:t>
      </w:r>
      <w:r w:rsidR="0074783B">
        <w:rPr>
          <w:rFonts w:eastAsia="Calibri"/>
          <w:lang w:eastAsia="en-US"/>
        </w:rPr>
        <w:t xml:space="preserve"> правоведения</w:t>
      </w:r>
      <w:r w:rsidRPr="00C06D98">
        <w:rPr>
          <w:rFonts w:eastAsia="Calibri"/>
          <w:lang w:eastAsia="en-US"/>
        </w:rPr>
        <w:t>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456764">
        <w:rPr>
          <w:b/>
          <w:bCs/>
        </w:rPr>
        <w:t>Раздел 1:  Право.     (34 часа)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 и его роль в жизни общества и государства. </w:t>
      </w:r>
      <w:r w:rsidRPr="00456764">
        <w:rPr>
          <w:i/>
          <w:iCs/>
        </w:rPr>
        <w:t>Принципы права.  Субъекты права</w:t>
      </w:r>
      <w:r w:rsidRPr="00456764">
        <w:t>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Система права.  Понятие нормы права. Нормативный правовой акт.  Виды нормативных правовых актов (законы, указы, постановления). Система законодательства.  </w:t>
      </w:r>
      <w:r w:rsidRPr="00456764">
        <w:rPr>
          <w:i/>
          <w:iCs/>
        </w:rPr>
        <w:t>Правовая информация.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Правоотношения как форма общественных отношений.  Виды правоотношений. Структура правоотношений. Участники правоотношения. Понятие правоспособности и дееспособности. Особенности правового статуса несовершеннолетних.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456764">
        <w:t xml:space="preserve">Признаки и виды правонарушений.  Понятие и виды юридической ответственности. Правомерное поведение. Признаки и виды правонарушений.  Юридическая ответственность (понятие, принципы, виды). Понятие прав, свобод и обязанностей. </w:t>
      </w:r>
      <w:r w:rsidRPr="00456764">
        <w:rPr>
          <w:i/>
          <w:iCs/>
        </w:rPr>
        <w:t xml:space="preserve">Презумпция невиновности.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Cs/>
        </w:rPr>
      </w:pPr>
      <w:r w:rsidRPr="00456764">
        <w:rPr>
          <w:iCs/>
        </w:rPr>
        <w:t>Правоохранительные органы. Судебная система РФ.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Конституция  Российской Федерации. Основы конституционного строя Российской Федерации. Народовластие.  Федеративное устройство России. Президент Российской Федерации.  Органы законодательной и исполнительной власти в Российской Федерации.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Милиция. Взаимоотношения органов государственной власти и граждан.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456764">
        <w:t xml:space="preserve">Гражданство. Понятие гражданства РФ. Права, свободы человека и гражданина в России, их гарантии. Конституционные обязанности гражданина. Международно-правовая защита прав человека. Декларация прав человека как гарантия свободы личности в современном обществе. </w:t>
      </w:r>
      <w:r w:rsidRPr="00456764">
        <w:rPr>
          <w:i/>
          <w:iCs/>
        </w:rPr>
        <w:t>Механизмы реализации и защиты  прав и свобод человека  и гражданина.</w:t>
      </w:r>
      <w:r w:rsidRPr="00456764">
        <w:t xml:space="preserve"> Особенности правового статуса несовершеннолетних.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 Основные виды гражданско-правовых договоров. Права потребителей. Жилищные правоотношения.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Семейные правоотношения. Порядок и условия заключения брака. Права и обязанности родителей и детей. 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Правовое регулирование отношений в области образования. Право на образование. Порядок приема в образовательные учреждения начального и среднего профессионального образования. Дополнительное образование детей.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 xml:space="preserve">Право на труд. Трудовые правоотношения. Трудоустройство несовершеннолетних. Правовой статус несовершеннолетнего работника. </w:t>
      </w:r>
    </w:p>
    <w:p w:rsidR="0074783B" w:rsidRPr="00456764" w:rsidRDefault="0074783B" w:rsidP="0074783B">
      <w:pPr>
        <w:widowControl w:val="0"/>
        <w:autoSpaceDE w:val="0"/>
        <w:autoSpaceDN w:val="0"/>
        <w:adjustRightInd w:val="0"/>
        <w:ind w:firstLine="709"/>
        <w:jc w:val="both"/>
      </w:pPr>
      <w:r w:rsidRPr="00456764">
        <w:t>Административные правоотношения. Административное правонарушение. Виды административных наказаний.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</w:pPr>
      <w:r w:rsidRPr="00456764">
        <w:t>Уголовное право.  Преступление (понятие, состав). Необходимая оборона и крайняя необходимость. Основания  привлечения и освобождения от уголовной ответственности. Уголовная ответственность несовершеннолетних. Понятие и цели уголовного наказания. Виды наказаний.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</w:pPr>
      <w:r w:rsidRPr="00456764">
        <w:t>Социальные права. Жилищные правоотношения.</w:t>
      </w:r>
    </w:p>
    <w:p w:rsidR="0074783B" w:rsidRPr="00456764" w:rsidRDefault="0074783B" w:rsidP="0074783B">
      <w:pPr>
        <w:widowControl w:val="0"/>
        <w:shd w:val="clear" w:color="auto" w:fill="FFFFFF"/>
        <w:tabs>
          <w:tab w:val="center" w:pos="4779"/>
        </w:tabs>
        <w:autoSpaceDE w:val="0"/>
        <w:autoSpaceDN w:val="0"/>
        <w:adjustRightInd w:val="0"/>
        <w:ind w:firstLine="709"/>
        <w:jc w:val="both"/>
        <w:rPr>
          <w:bCs/>
        </w:rPr>
      </w:pPr>
      <w:proofErr w:type="spellStart"/>
      <w:r w:rsidRPr="00456764">
        <w:t>Международно</w:t>
      </w:r>
      <w:proofErr w:type="spellEnd"/>
      <w:r w:rsidRPr="00456764">
        <w:t xml:space="preserve"> - правовая защита жертв вооруженных конфликтов. Право на жизнь.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3446CE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3446CE" w:rsidRPr="007352C5" w:rsidTr="003446CE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bookmarkStart w:id="0" w:name="_GoBack"/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456764">
              <w:rPr>
                <w:b/>
                <w:bCs/>
              </w:rPr>
              <w:t>Раздел 1:  Право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ч.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Введение. </w:t>
            </w:r>
            <w:r>
              <w:rPr>
                <w:color w:val="000000"/>
              </w:rPr>
              <w:t>Право и его роль в жизни общества и государства.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Понятие правоотношения. Система права.  Виды правоотношений.</w:t>
            </w:r>
          </w:p>
        </w:tc>
        <w:tc>
          <w:tcPr>
            <w:tcW w:w="1920" w:type="dxa"/>
            <w:shd w:val="clear" w:color="auto" w:fill="auto"/>
            <w:noWrap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Понятие правоотношения. Система права.  Виды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Правоотношения как форма общественных отношений.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Правоотношения как форма общественных отношений.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Понятие правонарушения. Признаки и виды правонарушений.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 Понятие правонарушения. Признаки и виды правонарушений.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Судебная система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Судебная система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Правоохранительные органы.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Правоохранительные органы.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Конституция  Российской Федерации.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Конституция  Российской Федерации.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Гражданство. Понятие гражданства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Гражданство. Понятие гражданства РФ.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Правовые основы гражданских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Правовые основы гражданских правоотношений.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Семейные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Семейные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 на труд. Трудовые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Трудоустройство несовершеннолетних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Трудоустройство несовершеннолетних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Уголовное право.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Уголовное право.  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права. Жилищные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lastRenderedPageBreak/>
              <w:t>29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права. Жилищные правоотношения.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Правовое регулирование отношений в сфере образования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Международно</w:t>
            </w:r>
            <w:proofErr w:type="spellEnd"/>
            <w:r>
              <w:rPr>
                <w:color w:val="000000"/>
              </w:rPr>
              <w:t xml:space="preserve"> - правовая защита жертв вооруженных конфликтов. Право на жизнь.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Международно</w:t>
            </w:r>
            <w:proofErr w:type="spellEnd"/>
            <w:r>
              <w:rPr>
                <w:color w:val="000000"/>
              </w:rPr>
              <w:t xml:space="preserve"> - правовая защита жертв вооруженных конфликтов. Право на жизнь.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по теме «Право»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>
            <w:pPr>
              <w:jc w:val="center"/>
            </w:pPr>
            <w:r>
              <w:t>34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446CE" w:rsidRDefault="003446CE">
            <w:pPr>
              <w:rPr>
                <w:color w:val="000000"/>
              </w:rPr>
            </w:pPr>
            <w:r>
              <w:rPr>
                <w:color w:val="000000"/>
              </w:rPr>
              <w:t>Обобщение по теме «Право»</w:t>
            </w:r>
          </w:p>
        </w:tc>
        <w:tc>
          <w:tcPr>
            <w:tcW w:w="1920" w:type="dxa"/>
            <w:shd w:val="clear" w:color="auto" w:fill="auto"/>
          </w:tcPr>
          <w:p w:rsidR="003446CE" w:rsidRDefault="003446CE" w:rsidP="0074783B">
            <w:pPr>
              <w:jc w:val="center"/>
            </w:pPr>
            <w:r w:rsidRPr="00C842C4">
              <w:t>1</w:t>
            </w:r>
          </w:p>
        </w:tc>
      </w:tr>
      <w:tr w:rsidR="003446CE" w:rsidRPr="007352C5" w:rsidTr="003446C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3446CE" w:rsidRPr="007352C5" w:rsidRDefault="003446CE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3446CE" w:rsidRPr="007352C5" w:rsidRDefault="003446CE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446CE" w:rsidRPr="007352C5" w:rsidRDefault="003446CE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  <w:bookmarkEnd w:id="0"/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B1" w:rsidRDefault="00E74BB1" w:rsidP="00C410FF">
      <w:r>
        <w:separator/>
      </w:r>
    </w:p>
  </w:endnote>
  <w:endnote w:type="continuationSeparator" w:id="0">
    <w:p w:rsidR="00E74BB1" w:rsidRDefault="00E74BB1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6CE" w:rsidRPr="003446CE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B1" w:rsidRDefault="00E74BB1" w:rsidP="00C410FF">
      <w:r>
        <w:separator/>
      </w:r>
    </w:p>
  </w:footnote>
  <w:footnote w:type="continuationSeparator" w:id="0">
    <w:p w:rsidR="00E74BB1" w:rsidRDefault="00E74BB1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D0D06"/>
    <w:rsid w:val="00321EB9"/>
    <w:rsid w:val="003446CE"/>
    <w:rsid w:val="004447AD"/>
    <w:rsid w:val="00497411"/>
    <w:rsid w:val="004C74D3"/>
    <w:rsid w:val="006045B4"/>
    <w:rsid w:val="007352C5"/>
    <w:rsid w:val="0074783B"/>
    <w:rsid w:val="007531CC"/>
    <w:rsid w:val="008433C9"/>
    <w:rsid w:val="0091143B"/>
    <w:rsid w:val="00932368"/>
    <w:rsid w:val="00A636A4"/>
    <w:rsid w:val="00A80DB8"/>
    <w:rsid w:val="00C06D98"/>
    <w:rsid w:val="00C410FF"/>
    <w:rsid w:val="00C71C59"/>
    <w:rsid w:val="00CC18AD"/>
    <w:rsid w:val="00CD7D6B"/>
    <w:rsid w:val="00D62D18"/>
    <w:rsid w:val="00DF42AB"/>
    <w:rsid w:val="00E74BB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3</cp:revision>
  <dcterms:created xsi:type="dcterms:W3CDTF">2019-11-18T08:25:00Z</dcterms:created>
  <dcterms:modified xsi:type="dcterms:W3CDTF">2020-05-31T15:05:00Z</dcterms:modified>
</cp:coreProperties>
</file>