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FE635E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972040" cy="7027999"/>
            <wp:effectExtent l="0" t="0" r="0" b="1905"/>
            <wp:docPr id="2" name="Рисунок 2" descr="C:\Users\hp\Desktop\Новая папка\РП пк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Новая папка\РП пк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27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lastRenderedPageBreak/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976D88" w:rsidRPr="00976D88" w:rsidRDefault="00976D88" w:rsidP="00976D88">
      <w:pPr>
        <w:widowControl w:val="0"/>
        <w:spacing w:after="46"/>
        <w:ind w:left="370" w:right="-15"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 xml:space="preserve">Государство и право (3 часа). 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Теории происхождение государства и права. Развитие права в современной России. Понятие и функции государства. Формы государства: формы правления, формы государственного устройства, политический режим. Государственный суверенитет. Взаимосвязь права и государства. Понятие и признаки правового государства. Место права в системе социального регулирования. Основные функции права. Механизм правового регулирования. Эффективность права.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center"/>
        <w:rPr>
          <w:rFonts w:eastAsia="DejaVu Sans"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Право как особая система норм (5 часов).</w:t>
      </w:r>
    </w:p>
    <w:p w:rsidR="00976D88" w:rsidRPr="00976D88" w:rsidRDefault="00976D88" w:rsidP="00976D88">
      <w:pPr>
        <w:widowControl w:val="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 xml:space="preserve">Современные подходы к пониманию права. </w:t>
      </w:r>
      <w:r w:rsidRPr="00976D88">
        <w:rPr>
          <w:lang w:eastAsia="ru-RU"/>
        </w:rPr>
        <w:t xml:space="preserve">Понятие нормы и виды норм поведения. Несоциальные нормы. </w:t>
      </w:r>
      <w:proofErr w:type="gramStart"/>
      <w:r w:rsidRPr="00976D88">
        <w:rPr>
          <w:lang w:eastAsia="ru-RU"/>
        </w:rPr>
        <w:t>Социальные нормы:  ритуалы, обряды, мифы, обычаи, религиозные, правовые, моральные (нравственные), политические, эстетические нормы, нормы этикета.</w:t>
      </w:r>
      <w:proofErr w:type="gramEnd"/>
      <w:r w:rsidRPr="00976D88">
        <w:rPr>
          <w:lang w:eastAsia="ru-RU"/>
        </w:rPr>
        <w:t xml:space="preserve"> Соотношение права и морали. Признаки права (системность, обязательность, определенность, официальность, принудительность). Определение права. Назначение права в обществе. Источники права. Нормативный акт: понятие и виды. Законы как главный нормативный акт. Правовые нормы: понятие и их система. Отрасли права и их классификация (материальное и процессуальное право). Понятие правоотношение. Правомерное поведение.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lang w:eastAsia="ru-RU"/>
        </w:rPr>
        <w:t>Понятие правонарушения. Виды правонарушений (преступления и проступки). Причины правонарушений. Понятие юридической ответственности и ее цели. Виды юридической ответственности (уголовная, административная, дисциплинарная, гражданская, финансовая).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Конституционное право (7 часов).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конституции, ее виды.  Принятие Конституции Российской Федерац</w:t>
      </w:r>
      <w:proofErr w:type="gramStart"/>
      <w:r w:rsidRPr="00976D88">
        <w:rPr>
          <w:rFonts w:eastAsia="DejaVu Sans"/>
          <w:kern w:val="1"/>
          <w:lang w:eastAsia="en-US"/>
        </w:rPr>
        <w:t>ии и её</w:t>
      </w:r>
      <w:proofErr w:type="gramEnd"/>
      <w:r w:rsidRPr="00976D88">
        <w:rPr>
          <w:rFonts w:eastAsia="DejaVu Sans"/>
          <w:kern w:val="1"/>
          <w:lang w:eastAsia="en-US"/>
        </w:rPr>
        <w:t xml:space="preserve"> общая характеристика. Структура Конституции РФ. Особенности изменения (пересмотра, внесения поправок) действующей Конституции РФ. Достоинства и недостатки основного закона России.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конституционного строя. Содержание вступительной части Конституции. Российская Федерация – демократическое федеративное правовое государство с республиканской формой правления. Социальное государство. Светское государство. Человек – его права и свободы – высшая ценность. Многонациональный народ России – носитель суверенитета и источник власти. Субъекты осуществления государственной власти. Прямое действие Конституции РФ.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 xml:space="preserve">Понятие и принципы гражданства в РФ. Основания и порядок приобретения гражданства в РФ. Двойное гражданство. Гражданство и брак. Основания и порядок прекращения гражданства в РФ. Государственные органы по делам гражданства. Правовой статус беженцев и вынужденных переселенцев. Право на политическое убежище и порядок решения дел о гражданстве РФ.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Равенство субъектов Федерации. Целостность и неприкосновенность территории Российской Федерации. Виды субъектов РФ. Состав субъектов Федерации. Предметы ведения субъектов Предметы совместного ведения Федерац</w:t>
      </w:r>
      <w:proofErr w:type="gramStart"/>
      <w:r w:rsidRPr="00976D88">
        <w:rPr>
          <w:rFonts w:eastAsia="DejaVu Sans"/>
          <w:kern w:val="1"/>
          <w:lang w:eastAsia="en-US"/>
        </w:rPr>
        <w:t>ии и ее</w:t>
      </w:r>
      <w:proofErr w:type="gramEnd"/>
      <w:r w:rsidRPr="00976D88">
        <w:rPr>
          <w:rFonts w:eastAsia="DejaVu Sans"/>
          <w:kern w:val="1"/>
          <w:lang w:eastAsia="en-US"/>
        </w:rPr>
        <w:t xml:space="preserve"> субъектов.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Президент Российской Федерации. Статус главы государства.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Федеральное Собрание РФ.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>Парламентаризм. Две платы Федерального Собрания – Совет Федерации и Государственная Дума, их состав и способы формирования. Предметы ведения Совета Федерации и Государственной Думы. Законотворческий процесс: порядок принятия и вступления в силу законов Российской Федерации.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Правительство РФ,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 xml:space="preserve">порядок формирования и его состав. Структура федеральных органов исполнительной власти. Компетенция Правительства </w:t>
      </w:r>
      <w:r w:rsidRPr="00976D88">
        <w:rPr>
          <w:rFonts w:eastAsia="DejaVu Sans"/>
          <w:kern w:val="1"/>
          <w:lang w:eastAsia="en-US"/>
        </w:rPr>
        <w:lastRenderedPageBreak/>
        <w:t>Российской Федерации и порядок прекращения его полномочий. Ответственность Правительства.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Права человека (</w:t>
      </w:r>
      <w:r w:rsidR="00D85A15">
        <w:rPr>
          <w:rFonts w:eastAsia="DejaVu Sans"/>
          <w:b/>
          <w:kern w:val="1"/>
          <w:lang w:eastAsia="en-US"/>
        </w:rPr>
        <w:t>3</w:t>
      </w:r>
      <w:r w:rsidRPr="00976D88">
        <w:rPr>
          <w:rFonts w:eastAsia="DejaVu Sans"/>
          <w:b/>
          <w:kern w:val="1"/>
          <w:lang w:eastAsia="en-US"/>
        </w:rPr>
        <w:t xml:space="preserve"> часа).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Права и свободы человека и гражданина, закреплённые во второй главе Конституции РФ. Всеобщая декларация прав человека. Соотношение прав и обязанностей. Международные договоры о правах человека. Гражданские, политические, экономические, социальные и культурные права. Права ребёнка. Международная защита прав человека в условиях военного времени.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Экологическое право (1 час).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Общая характеристика экологического права. Понятия окружающая среда, природная среда. Право человека на благоприятную окружающую среду. Способы защиты экологических прав. Экологические правонарушения.</w:t>
      </w:r>
    </w:p>
    <w:p w:rsidR="00976D88" w:rsidRPr="00976D88" w:rsidRDefault="00976D88" w:rsidP="00976D88">
      <w:pPr>
        <w:widowControl w:val="0"/>
        <w:ind w:firstLine="567"/>
        <w:rPr>
          <w:rFonts w:eastAsia="DejaVu Sans"/>
          <w:kern w:val="1"/>
          <w:lang w:eastAsia="en-US"/>
        </w:rPr>
      </w:pP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Семейное право (2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b/>
          <w:bCs/>
          <w:lang w:eastAsia="ru-RU"/>
        </w:rPr>
      </w:pPr>
      <w:r w:rsidRPr="00976D88">
        <w:rPr>
          <w:lang w:eastAsia="ru-RU"/>
        </w:rPr>
        <w:t>Семейное право как отрасль права, регулирующая личные и имущественные отношения между гражданами, возникающие из брака и рождения детей (принятия их на воспитание). Понятие и функции семьи. Понятие брака. Порядок заключения брака. Условия заключения брака. Расторжение брака. Личные права и обязанности супругов. Имущественные права и обязанности супругов. Права и обязанности родителей и детей</w:t>
      </w:r>
      <w:proofErr w:type="gramStart"/>
      <w:r w:rsidRPr="00976D88">
        <w:rPr>
          <w:lang w:eastAsia="ru-RU"/>
        </w:rPr>
        <w:t>.</w:t>
      </w:r>
      <w:proofErr w:type="gramEnd"/>
      <w:r w:rsidRPr="00976D88">
        <w:rPr>
          <w:lang w:eastAsia="ru-RU"/>
        </w:rPr>
        <w:t xml:space="preserve"> </w:t>
      </w:r>
      <w:proofErr w:type="gramStart"/>
      <w:r w:rsidRPr="00976D88">
        <w:rPr>
          <w:lang w:eastAsia="ru-RU"/>
        </w:rPr>
        <w:t>р</w:t>
      </w:r>
      <w:proofErr w:type="gramEnd"/>
      <w:r w:rsidRPr="00976D88">
        <w:rPr>
          <w:lang w:eastAsia="ru-RU"/>
        </w:rPr>
        <w:t>одителей.</w:t>
      </w:r>
      <w:r w:rsidRPr="00976D88">
        <w:rPr>
          <w:b/>
          <w:bCs/>
          <w:lang w:eastAsia="ru-RU"/>
        </w:rPr>
        <w:t xml:space="preserve">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bCs/>
          <w:lang w:eastAsia="ru-RU"/>
        </w:rPr>
      </w:pPr>
      <w:r w:rsidRPr="00976D88">
        <w:rPr>
          <w:b/>
          <w:bCs/>
          <w:lang w:eastAsia="ru-RU"/>
        </w:rPr>
        <w:t>Трудовое право и социальная защита (3часа).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Необходимость регулирования трудового процесса и трудовое право как отрасль права, регулирующая применение наемного труда. Источники трудового права (Конституция Российской Федерации, Трудовой кодекс РФ, отдельные законы о труде, подзаконные нормативные акты). Занятость граждан. Трудоустройство. Граждане как субъекты трудового права. Работодатели. Гарантии при приеме на работу. Документы, необходимые при поступлении на работу. Трудовой договор: его содержание и форма. Увольнение работников: 1) по инициативе работника (ст. 80 ТК); 2) по инициативе администрации (ст. 81 ТК). Оформление увольнения. Рабочее время. Время отдыха. Особенности регулирования труда молодежи: поступление на работу, запреты на отдельные виды работ, ограничения в переноске тяжестей, нормы труда (выработки) для молодых рабочих, отпуска, предоставляемые несовершеннолетним, оплата труда несовершеннолетних. Трудоустройство несовершеннолетних и их увольнение. Страхование. Виды социальной помощи по государственному стра</w:t>
      </w:r>
      <w:r w:rsidRPr="00976D88">
        <w:rPr>
          <w:lang w:eastAsia="ru-RU"/>
        </w:rPr>
        <w:softHyphen/>
        <w:t>хованию (медицинская помощь, пособия по временной нетрудоспособности, пособия по беременности и родам, пособие по уходу за ребенком, ежемесячное пособие на ребенка, единовременные пособия). Пенсии и их виды (по старости, по инвалидности, по случаю потери кормильца).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Гражданское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и источники гражданского права. Понятие права собственности. Гражданский кодекс Российской Федерации как основной нормативный акт гражданского права, упорядочивающий отношения собственности. Содержание права собственности. Определение права собственности. Основания возникновения права соб</w:t>
      </w:r>
      <w:r w:rsidRPr="00976D88">
        <w:rPr>
          <w:lang w:eastAsia="ru-RU"/>
        </w:rPr>
        <w:softHyphen/>
        <w:t>ственности. Интеллектуальная собственность. Субъекты права собственности. Граждане как собственники. Гражданская правоспособность. Гражданская дееспособность. Наследование имущества. Договоры: понятие, принципы, форма, порядок заключения. Отдельные виды гражданско-правовых договоров. Защита имущественных и неимущественных прав: 1) силами самого собственника; 2) с помощью средств государства (уголовная, админист</w:t>
      </w:r>
      <w:r w:rsidRPr="00976D88">
        <w:rPr>
          <w:lang w:eastAsia="ru-RU"/>
        </w:rPr>
        <w:softHyphen/>
        <w:t>ративная, гражданская (имущественная) ответственность). Защита прав потребителей. Защита неимущественных прав (чести, достоинства, имени): уголовно-правовая и гражданско-правовая.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lastRenderedPageBreak/>
        <w:t>Процессуальное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процессуальное право. Гражданский процесс, его основные принципы. Участники гражданского процесса. Доказательства и доказывание. Процессуальные сроки. Прохождение дела в суде. Стадии судебного процесса. Судебное решение. Обжалование решений. Исполнение судебных решений.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Арбитражный процесс как специфическая отрасль гражданского процесса и его особенности.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Уголовный процесс, его основные принципы и участники. Меры процессуального принуждения. Досудебное производство. Судебное производство (прохождение дела в суде) и его стадии. Суд присяжных заседателей. Административная юрисдикция. КоАП РФ. Органы, полномочные рассматривать дела об административных правонарушениях. Субъекты административной ответственности. Административные наказания. Порядок рассмотрения дел, обжалование постановлений.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Конституционное судопроизводство, его отличие от других судебных систем. Основные принципы. Право на обращение в Конституционный Суд РФ. Основные стадии конституционного судопроизводства. Постановления (определения) Конституционного Суда как источник права с высшим статусом.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Правовая культура и правосознание (1 час).</w:t>
      </w:r>
    </w:p>
    <w:p w:rsidR="00976D88" w:rsidRPr="00976D88" w:rsidRDefault="00976D88" w:rsidP="00976D88">
      <w:pPr>
        <w:suppressAutoHyphens w:val="0"/>
        <w:ind w:firstLine="284"/>
        <w:jc w:val="both"/>
        <w:rPr>
          <w:lang w:eastAsia="ru-RU"/>
        </w:rPr>
      </w:pPr>
      <w:r w:rsidRPr="00976D88">
        <w:rPr>
          <w:lang w:eastAsia="ru-RU"/>
        </w:rPr>
        <w:t>Определение понятий правовая культура и правосознание. Правовая культура общества.</w:t>
      </w:r>
    </w:p>
    <w:p w:rsidR="00976D88" w:rsidRDefault="00976D88" w:rsidP="00976D88">
      <w:pPr>
        <w:suppressAutoHyphens w:val="0"/>
        <w:ind w:firstLine="284"/>
        <w:jc w:val="both"/>
        <w:rPr>
          <w:b/>
          <w:lang w:eastAsia="ru-RU"/>
        </w:rPr>
      </w:pPr>
      <w:r w:rsidRPr="00976D88">
        <w:rPr>
          <w:lang w:eastAsia="ru-RU"/>
        </w:rPr>
        <w:t>Правовая культура личности. Основные элементы правовой культуры. Связь правовой культуры с правосознанием. Правосознание - один из компонентов правовой культуры. Уровни правосознания: обыденный, профессиональный, теоретический. Совершенствование правовой культуры. Правовая безграмотность, правовой нигилизм, правовой цинизм.</w:t>
      </w:r>
      <w:r w:rsidRPr="00976D88">
        <w:rPr>
          <w:b/>
          <w:lang w:eastAsia="ru-RU"/>
        </w:rPr>
        <w:t xml:space="preserve"> </w:t>
      </w:r>
    </w:p>
    <w:p w:rsidR="00D85A15" w:rsidRPr="00976D88" w:rsidRDefault="00D85A15" w:rsidP="00976D88">
      <w:pPr>
        <w:suppressAutoHyphens w:val="0"/>
        <w:ind w:firstLine="284"/>
        <w:jc w:val="both"/>
        <w:rPr>
          <w:b/>
          <w:lang w:eastAsia="ru-RU"/>
        </w:rPr>
      </w:pPr>
      <w:r w:rsidRPr="00D85A15">
        <w:rPr>
          <w:b/>
        </w:rPr>
        <w:t>Итоговое обобщение и повторение по теме "Право"</w:t>
      </w:r>
      <w:r>
        <w:rPr>
          <w:b/>
        </w:rPr>
        <w:t xml:space="preserve"> 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E476C6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E476C6" w:rsidRPr="007352C5" w:rsidTr="00E476C6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E476C6" w:rsidRPr="007352C5" w:rsidRDefault="00E476C6" w:rsidP="00976D8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Государство и п</w:t>
            </w:r>
            <w:r w:rsidRPr="00456764">
              <w:rPr>
                <w:b/>
                <w:bCs/>
              </w:rPr>
              <w:t>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Происхождения государства и права. Современное российское право.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Государство, его признаки и формы.</w:t>
            </w:r>
          </w:p>
        </w:tc>
        <w:tc>
          <w:tcPr>
            <w:tcW w:w="1920" w:type="dxa"/>
            <w:shd w:val="clear" w:color="auto" w:fill="auto"/>
            <w:noWrap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признаки правового государства.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Pr="00D85A15" w:rsidRDefault="00E476C6" w:rsidP="00D85A15">
            <w:pPr>
              <w:widowControl w:val="0"/>
              <w:spacing w:after="46"/>
              <w:ind w:right="-15" w:firstLine="567"/>
              <w:jc w:val="center"/>
              <w:rPr>
                <w:rFonts w:eastAsia="DejaVu Sans"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Право как особая система норм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5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в системе социальных норм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Система права.  Источники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lastRenderedPageBreak/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Правоотношения. Правонарушения.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Юридическая ответственность, ее виды.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lang w:eastAsia="ru-RU"/>
              </w:rPr>
            </w:pPr>
            <w:r w:rsidRPr="00976D88">
              <w:rPr>
                <w:b/>
                <w:lang w:eastAsia="ru-RU"/>
              </w:rPr>
              <w:t xml:space="preserve">Конституционное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7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Конституции, ее виды. Конституция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Гражданство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Федеративное устройство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Президент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Федеральное собрание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Правительство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гражданина. Права ребенка.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>Права человека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Гражданские, политические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Экономические, социальные и культурные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Международная защита прав человека.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Экологическое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Экологическое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Семейное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2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семейного права. Брак, условия его заключения и расторжения.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обязанности супругов. Права и обязанности родителей и детей.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b/>
                <w:bCs/>
                <w:lang w:eastAsia="ru-RU"/>
              </w:rPr>
              <w:t>Трудовое право и социальная защита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Законодательство о труде. Коллективный договор. Трудовой договор.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Труд молодёжи.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Страхование и пенсионное дело.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Гражданское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гражданского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собственности и его содержание.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Защита имущественных и неимущественных прав. Защита прав потребителей.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Процессуальное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Гражданский процесс. Арбитражный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Уголовный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Административная юрисдикция.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Конституционное судопроизводство.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Контрольная работа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Итоговое обобщение и повторение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0D6" w:rsidRDefault="001B20D6" w:rsidP="00C410FF">
      <w:r>
        <w:separator/>
      </w:r>
    </w:p>
  </w:endnote>
  <w:endnote w:type="continuationSeparator" w:id="0">
    <w:p w:rsidR="001B20D6" w:rsidRDefault="001B20D6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35E" w:rsidRPr="00FE635E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0D6" w:rsidRDefault="001B20D6" w:rsidP="00C410FF">
      <w:r>
        <w:separator/>
      </w:r>
    </w:p>
  </w:footnote>
  <w:footnote w:type="continuationSeparator" w:id="0">
    <w:p w:rsidR="001B20D6" w:rsidRDefault="001B20D6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0E5909"/>
    <w:rsid w:val="00136FA8"/>
    <w:rsid w:val="001B20D6"/>
    <w:rsid w:val="001B3ED5"/>
    <w:rsid w:val="001D0D06"/>
    <w:rsid w:val="00321EB9"/>
    <w:rsid w:val="004447AD"/>
    <w:rsid w:val="00497411"/>
    <w:rsid w:val="004C74D3"/>
    <w:rsid w:val="007352C5"/>
    <w:rsid w:val="0074783B"/>
    <w:rsid w:val="007531CC"/>
    <w:rsid w:val="008433C9"/>
    <w:rsid w:val="0091143B"/>
    <w:rsid w:val="00932368"/>
    <w:rsid w:val="00976D88"/>
    <w:rsid w:val="00A636A4"/>
    <w:rsid w:val="00A80DB8"/>
    <w:rsid w:val="00C06D98"/>
    <w:rsid w:val="00C410FF"/>
    <w:rsid w:val="00C71C59"/>
    <w:rsid w:val="00CC18AD"/>
    <w:rsid w:val="00CD7D6B"/>
    <w:rsid w:val="00D62D18"/>
    <w:rsid w:val="00D85A15"/>
    <w:rsid w:val="00DF42AB"/>
    <w:rsid w:val="00E476C6"/>
    <w:rsid w:val="00F85841"/>
    <w:rsid w:val="00FB3F52"/>
    <w:rsid w:val="00FC2FD4"/>
    <w:rsid w:val="00F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2343</Words>
  <Characters>13359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2</cp:revision>
  <dcterms:created xsi:type="dcterms:W3CDTF">2020-11-03T08:57:00Z</dcterms:created>
  <dcterms:modified xsi:type="dcterms:W3CDTF">2020-11-03T08:57:00Z</dcterms:modified>
</cp:coreProperties>
</file>