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834" w:rsidRPr="00091C8F" w:rsidRDefault="00CC36AF" w:rsidP="00AC7834">
      <w:pPr>
        <w:tabs>
          <w:tab w:val="left" w:pos="7140"/>
          <w:tab w:val="center" w:pos="7285"/>
        </w:tabs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C7834" w:rsidRPr="00091C8F" w:rsidSect="00BF00E7">
          <w:footerReference w:type="default" r:id="rId8"/>
          <w:pgSz w:w="16838" w:h="11906" w:orient="landscape"/>
          <w:pgMar w:top="851" w:right="1134" w:bottom="567" w:left="1134" w:header="708" w:footer="708" w:gutter="0"/>
          <w:cols w:space="708"/>
          <w:titlePg/>
          <w:docGrid w:linePitch="360"/>
        </w:sectPr>
      </w:pPr>
      <w:r w:rsidRPr="00CC36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C7834" w:rsidRPr="00091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AC7834" w:rsidRDefault="00AC7834" w:rsidP="00AC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9567B" w:rsidRPr="0009567B" w:rsidRDefault="0009567B" w:rsidP="00521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A2926" w:rsidRPr="009A2926" w:rsidRDefault="009A2926" w:rsidP="009A2926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9A2926" w:rsidRPr="009A2926" w:rsidRDefault="009A2926" w:rsidP="009A2926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формирование осознанного, уважительного и доброжелательного отношения </w:t>
      </w:r>
      <w:r w:rsidRPr="009A2926">
        <w:rPr>
          <w:rFonts w:ascii="Times New Roman" w:eastAsia="Times-Italic" w:hAnsi="Times New Roman" w:cs="Times New Roman"/>
          <w:sz w:val="24"/>
          <w:szCs w:val="24"/>
          <w:lang w:eastAsia="ru-RU"/>
        </w:rPr>
        <w:t xml:space="preserve">к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:rsidR="002700F5" w:rsidRDefault="002700F5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освоение социальных норм, правил поведения, ролей и форм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социальной жизни в группах и сообществах, включая взрослые и социальные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сообщества; участие в школьном самоуправлении и общественной жизни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пределах возрастных компетенций с учётом региональных, этнокультурных,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социальных и экономических особенностей;</w:t>
      </w:r>
    </w:p>
    <w:p w:rsidR="009A2926" w:rsidRPr="002700F5" w:rsidRDefault="009A2926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A2926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2700F5" w:rsidRDefault="002700F5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ценности здорового и безопасного образа жизни;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усвоение правил индивидуального и коллективного безопасного поведения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чрезвычайных ситуациях, угрожающих жизни и здоровью людей, правил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поведения на транспорте и на дорогах;</w:t>
      </w:r>
    </w:p>
    <w:p w:rsidR="002700F5" w:rsidRPr="002700F5" w:rsidRDefault="002700F5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основ экологической культуры соответствующей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уровню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экологического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мышления,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опыта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экологически ориентированной рефлексивно-оценочной и практической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в жизненных ситуациях;</w:t>
      </w:r>
    </w:p>
    <w:p w:rsidR="009A2926" w:rsidRPr="009A2926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A2926" w:rsidRPr="009A2926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A2926" w:rsidRPr="009A2926" w:rsidRDefault="009A2926" w:rsidP="009A2926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proofErr w:type="spellStart"/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700F5" w:rsidRPr="002700F5" w:rsidRDefault="002700F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умение определять понятия, создавать обобщения, устанавливать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аналогии,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классифицировать,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выбирать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критерии для классификации, устанавливать причинно-следственные связи,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логическое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рассуждение,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умозаключение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(индуктивное,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дедуктивное и по аналогии) и делать выводы;</w:t>
      </w:r>
    </w:p>
    <w:p w:rsidR="002700F5" w:rsidRPr="002700F5" w:rsidRDefault="002700F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умение создавать, применять и преобразовывать знаки и символы,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модели и схемы для решения учебных и познавательных задач;</w:t>
      </w:r>
    </w:p>
    <w:p w:rsidR="002700F5" w:rsidRPr="009A2926" w:rsidRDefault="002700F5" w:rsidP="0025562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смысловое чтение;</w:t>
      </w:r>
    </w:p>
    <w:p w:rsidR="009A2926" w:rsidRDefault="009A2926" w:rsidP="0025562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</w:t>
      </w:r>
      <w:r w:rsidR="00255625">
        <w:rPr>
          <w:rFonts w:ascii="Times New Roman" w:eastAsia="Times-Roman" w:hAnsi="Times New Roman" w:cs="Times New Roman"/>
          <w:sz w:val="24"/>
          <w:szCs w:val="24"/>
          <w:lang w:eastAsia="ru-RU"/>
        </w:rPr>
        <w:t>ровать и отстаивать свое мнение;</w:t>
      </w:r>
    </w:p>
    <w:p w:rsidR="00255625" w:rsidRDefault="0025562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умение осознанно использовать речевые средства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задачей коммуникации для выражения своих чувств, мыслей и потребностей;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ланирования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регуляции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владение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письменной речью, монологической контекстной речью;</w:t>
      </w:r>
    </w:p>
    <w:p w:rsidR="00255625" w:rsidRDefault="0025562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и развитие компетентности в области использования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информационно-коммуникационных технологий (далее ИКТ– компетенции);</w:t>
      </w:r>
    </w:p>
    <w:p w:rsidR="00255625" w:rsidRDefault="0025562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и развитие экологического мышления, умение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применять его в познавательной, коммуникативной, социальной практике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профессиональной ориентации.</w:t>
      </w:r>
    </w:p>
    <w:p w:rsidR="009A2926" w:rsidRPr="00255625" w:rsidRDefault="009A2926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приобретение опыта работы различными художественными материалами и в разных техниках;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  <w:r w:rsidRPr="009A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A2926" w:rsidRPr="009A2926" w:rsidRDefault="009A2926" w:rsidP="001578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«Изобразительное искусство»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5E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6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должны: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месте и назначении изобразительных искусств в культуре: в жизни общества и жизни человека;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 существовании изобразитель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ного искусства во все времена; </w:t>
      </w: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представление о многообразии образных языков и особенностях видения мира в разные эпохи;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взаимосвязь реальной действительности и ее художественного изображения в искусстве, ее претворение в художественный образ;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основные виды и жанры изобразительного искусства; иметь представление об основных этапах развития портрета, пейзажа и натюрморта в истории искусства;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имена выдающихся художников и произведения искусства в жанрах портрета, пейзажа и натюрморта в мировом отечественном искусстве;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особенности творчества и значение в отечественной культуре великих русских художников-пейзажистов, мастеров портрета и натюрморта;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знать основные средства художественной выразительности в изобразительном искусстве 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(линия, пятно, тон, цвет, форма, перспектива), особенности ритмической организации изображения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разные художественные материалы, художественные техники и их значение в создании художественного образа.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уметь </w:t>
      </w: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красками, несколькими графическими материалами, обладать первичными навыками лепки, уметь использовать коллажные техники;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конструктивную форму предмета, владеть первичными навыками плоского и объемного изображений предмета и группы предметов; знать общие правила построения головы человека; уметь пользоваться начальными правилами линейной и воздушной перспективы;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видеть и использовать в качестве средств выразительности соотношение пропорций, характер освещения, цветовые отношения при изображении с натуры, по представлению и по памяти;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творческие композиции в разных материалах с натуры, по памяти и по воображению;</w:t>
      </w:r>
    </w:p>
    <w:p w:rsidR="00BF00E7" w:rsidRPr="006F3632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активно воспринимать произведения искусства и аргументировано анализировать разные уровни своего восприятия, понимать изобразительные метафоры и видеть целостную картину мира, присущую произведению искусства.</w:t>
      </w:r>
      <w:r w:rsidRPr="006F36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255625" w:rsidRDefault="00255625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00E7" w:rsidRDefault="0009567B" w:rsidP="00157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632">
        <w:rPr>
          <w:rFonts w:ascii="Calibri" w:eastAsia="Times New Roman" w:hAnsi="Calibri" w:cs="Calibri"/>
          <w:b/>
          <w:sz w:val="24"/>
          <w:szCs w:val="24"/>
          <w:lang w:eastAsia="ru-RU"/>
        </w:rPr>
        <w:lastRenderedPageBreak/>
        <w:t>«</w:t>
      </w:r>
      <w:r w:rsidRPr="006F3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изобр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азительного искусства и основы </w:t>
      </w:r>
      <w:r w:rsidRPr="006F3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образного языка» (8 ч)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Жанры и виды изобразительного искусства. Графика, живопись и скульптура - основные виды изобразительного искусства. Рисунок лежит в основе мастерства художника. Знакомство с выразительными свойствами книжной графики в творчестве художников. В основе живописи лежат цветовые отношения, свойства цвета (основные и дополнительные цвета, теплые - холодные, цветовой контраст, насыщенность и светлота цвета). «Локальный цвет», «тон», «колорит», «гармония цвета». Освоение фактуры мазка, выражение в живописи эмоциональных состояний: радость, грусть, нежность.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сство в семье пространственных 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искусств.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– основа изобразительного творчества.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Линия и </w:t>
      </w:r>
      <w:proofErr w:type="spellStart"/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еѐ</w:t>
      </w:r>
      <w:proofErr w:type="spellEnd"/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выразительные возможности.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Пятно как средство выражения. Композиция как ритм пятен.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Цвет. Основы </w:t>
      </w:r>
      <w:proofErr w:type="spellStart"/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цветоведения</w:t>
      </w:r>
      <w:proofErr w:type="spellEnd"/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в произведениях живописи.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Объемные изображения в скульптуре. 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языка изображения.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«Мир наших вещей. Натюрморт» (8 ч)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как познание окружающего мира и отношение к нему человека. Многообразие форм изображения мира вещей. Знакомство с жанром натюрморт. Выполнение натюрморта в живописи и графике. Выразительные возможности натюрморта.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Художественное познание: реальность и фантазия.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предметного мира – натюрморт.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формы. Многообразие форм окружающего мира.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объёма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плоскости и линейная перспектива.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Освещение. Свет и тень.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Натюрморт в графике.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в натюрморте. 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возможности натюрморта.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«Вглядываясь в человека. Портрет» (10 ч)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человека в искусстве разных эпох. Закономерности в конструкции головы человека. Образ человека в графике, живописи, скульптуре. Работа над созданием портретов. Великие портретисты и их творческая индивидуальность.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 человека – главная тема искусства.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Конструкция головы человека и ее пропорции.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головы человека в пространстве.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Портрет в скульптуре.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Графический портретный рисунок и выразительность образа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Сатирические образы человека.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Образные возможности освещения в портрете.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 в</w:t>
      </w:r>
      <w:proofErr w:type="gramEnd"/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живописи. Роль цвета в портрете.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Великие портре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тисты прошлого.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Портрет в изобразительном искусстве ΧΧ века.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«Человек и пространство. Пейзаж» (8 ч)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изображения и картина мира в изобразительном искусстве в разные эпохи. Виды перспективы в изобразительном искусстве.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пейзажа, организация изображаемого пространства. Знакомство с колоритом в пейзаже. Образы города в истории искусства. Жанры в изобразительном искусстве.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пространства.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68F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построения перспективы. Воздушная перспектива.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йзаж.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изображаемого пространства.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Пейзаж настроения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Природа и художник.  </w:t>
      </w:r>
    </w:p>
    <w:p w:rsidR="00BF00E7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йзаж в графике.</w:t>
      </w:r>
    </w:p>
    <w:p w:rsidR="00BF00E7" w:rsidRPr="006F3632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36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Выразительные возможности изобразительного искусства. Язык и смысл.</w:t>
      </w:r>
    </w:p>
    <w:p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00E7" w:rsidRDefault="0009567B" w:rsidP="009036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15786F" w:rsidRPr="0015786F" w:rsidRDefault="0015786F" w:rsidP="001578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BF00E7" w:rsidTr="00BF00E7">
        <w:tc>
          <w:tcPr>
            <w:tcW w:w="2977" w:type="dxa"/>
          </w:tcPr>
          <w:p w:rsidR="00BF00E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Pr="005C610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C6107">
              <w:rPr>
                <w:rFonts w:ascii="Times New Roman" w:hAnsi="Times New Roman" w:cs="Times New Roman"/>
                <w:sz w:val="24"/>
              </w:rPr>
              <w:t xml:space="preserve">Виды изобразительного искусства и </w:t>
            </w:r>
            <w:proofErr w:type="gramStart"/>
            <w:r w:rsidRPr="005C6107">
              <w:rPr>
                <w:rFonts w:ascii="Times New Roman" w:hAnsi="Times New Roman" w:cs="Times New Roman"/>
                <w:sz w:val="24"/>
              </w:rPr>
              <w:t>основы  образного</w:t>
            </w:r>
            <w:proofErr w:type="gramEnd"/>
            <w:r w:rsidRPr="005C6107">
              <w:rPr>
                <w:rFonts w:ascii="Times New Roman" w:hAnsi="Times New Roman" w:cs="Times New Roman"/>
                <w:sz w:val="24"/>
              </w:rPr>
              <w:t xml:space="preserve"> языка 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(8 часов)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Изобразительное искусство. Семья пространственных искусств.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Рисунок – основа изобразительного искусства.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Линия и её выразительные возможности. Ритм линий.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Пятно как средство выражения. Ритм пятен.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 xml:space="preserve">Цвет. Основы </w:t>
            </w:r>
            <w:proofErr w:type="spellStart"/>
            <w:r w:rsidRPr="001968F0">
              <w:rPr>
                <w:rFonts w:ascii="Times New Roman" w:hAnsi="Times New Roman" w:cs="Times New Roman"/>
                <w:sz w:val="24"/>
              </w:rPr>
              <w:t>цветоведения</w:t>
            </w:r>
            <w:proofErr w:type="spellEnd"/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Цвет в произведениях живописи.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Объёмные изображения в скульптуре.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Основы языка изображения.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Pr="005C610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107">
              <w:rPr>
                <w:rFonts w:ascii="Times New Roman" w:hAnsi="Times New Roman" w:cs="Times New Roman"/>
                <w:sz w:val="24"/>
              </w:rPr>
              <w:t>Мир наших вещей. Натюрморт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(8 часов)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Реальность и фантазия в творчестве художника.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Изображение предметного мира – натюрморт.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Понятие формы. Многообразие форм окружающего мира.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Изображение объёма на плоскости и линейная перспектива.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Освещение. Свет и тень.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Натюрморт в графике.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1968F0">
              <w:rPr>
                <w:rStyle w:val="c2"/>
                <w:rFonts w:ascii="Times New Roman" w:hAnsi="Times New Roman" w:cs="Times New Roman"/>
                <w:sz w:val="24"/>
              </w:rPr>
              <w:t>Цвет в натюрморте.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Выразительные возможности натюрморта.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Pr="005C610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C6107">
              <w:rPr>
                <w:rFonts w:ascii="Times New Roman" w:hAnsi="Times New Roman" w:cs="Times New Roman"/>
                <w:sz w:val="24"/>
              </w:rPr>
              <w:t>Вглядываясь в человека. Портрет</w:t>
            </w:r>
          </w:p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(10 часов)</w:t>
            </w:r>
          </w:p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Образ человека - главная тема искусства.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Конструкция головы человека и её основные пропорции.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Изображение головы человека в пространстве.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Графический портретный рисунок.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Портрет в скульптуре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968F0">
              <w:rPr>
                <w:rFonts w:ascii="Times New Roman" w:eastAsia="Arial Unicode MS" w:hAnsi="Times New Roman" w:cs="Times New Roman"/>
                <w:sz w:val="24"/>
              </w:rPr>
              <w:t>Сатирические образы человека.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Образные возможности освещения в портрете.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968F0">
              <w:rPr>
                <w:rFonts w:ascii="Times New Roman" w:eastAsia="Arial Unicode MS" w:hAnsi="Times New Roman" w:cs="Times New Roman"/>
                <w:sz w:val="24"/>
              </w:rPr>
              <w:t>Роль цвета в портрете.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eastAsia="Arial Unicode MS" w:hAnsi="Times New Roman" w:cs="Times New Roman"/>
                <w:sz w:val="24"/>
              </w:rPr>
            </w:pPr>
            <w:r w:rsidRPr="001968F0">
              <w:rPr>
                <w:rFonts w:ascii="Times New Roman" w:eastAsia="Arial Unicode MS" w:hAnsi="Times New Roman" w:cs="Times New Roman"/>
                <w:sz w:val="24"/>
              </w:rPr>
              <w:t>Великие портретисты прошлого.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eastAsia="Arial Unicode MS" w:hAnsi="Times New Roman" w:cs="Times New Roman"/>
                <w:sz w:val="24"/>
              </w:rPr>
              <w:t xml:space="preserve">Портрет в изобразительном искусстве </w:t>
            </w:r>
            <w:proofErr w:type="spellStart"/>
            <w:r w:rsidRPr="001968F0">
              <w:rPr>
                <w:rFonts w:ascii="Times New Roman" w:eastAsia="Arial Unicode MS" w:hAnsi="Times New Roman" w:cs="Times New Roman"/>
                <w:sz w:val="24"/>
              </w:rPr>
              <w:t>хх</w:t>
            </w:r>
            <w:proofErr w:type="spellEnd"/>
            <w:r w:rsidRPr="001968F0">
              <w:rPr>
                <w:rFonts w:ascii="Times New Roman" w:eastAsia="Arial Unicode MS" w:hAnsi="Times New Roman" w:cs="Times New Roman"/>
                <w:sz w:val="24"/>
              </w:rPr>
              <w:t xml:space="preserve"> века.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Pr="005C6107" w:rsidRDefault="00BF00E7" w:rsidP="00BF0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и пространство. Пейзаж</w:t>
            </w:r>
          </w:p>
          <w:p w:rsidR="00BF00E7" w:rsidRPr="006F3632" w:rsidRDefault="00BF00E7" w:rsidP="00BF0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F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  <w:r w:rsidRPr="005C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r w:rsidRPr="006F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F00E7" w:rsidRPr="005C6107" w:rsidRDefault="00BF00E7" w:rsidP="00BF00E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0E7" w:rsidRPr="005C610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5C6107">
              <w:rPr>
                <w:rFonts w:ascii="Times New Roman" w:hAnsi="Times New Roman" w:cs="Times New Roman"/>
                <w:sz w:val="24"/>
              </w:rPr>
              <w:t>Жанры в изобразитель ном искусстве.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5C6107">
              <w:rPr>
                <w:rFonts w:ascii="Times New Roman" w:hAnsi="Times New Roman" w:cs="Times New Roman"/>
                <w:sz w:val="24"/>
              </w:rPr>
              <w:t>Изображение пространства.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Правила построения перспективы. Воздушная перспектива.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Пейзаж. Организация изображаемого пространства.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Пейзаж настроения. </w:t>
            </w:r>
            <w:r w:rsidRPr="001968F0">
              <w:rPr>
                <w:rFonts w:ascii="Times New Roman" w:hAnsi="Times New Roman" w:cs="Times New Roman"/>
                <w:sz w:val="24"/>
              </w:rPr>
              <w:t>Природа и художник.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1968F0">
              <w:rPr>
                <w:rFonts w:ascii="Times New Roman" w:hAnsi="Times New Roman" w:cs="Times New Roman"/>
                <w:sz w:val="24"/>
              </w:rPr>
              <w:t>Пейзаж в графике.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369F" w:rsidTr="005C6EAC">
        <w:tc>
          <w:tcPr>
            <w:tcW w:w="2977" w:type="dxa"/>
            <w:vMerge/>
          </w:tcPr>
          <w:p w:rsidR="0090369F" w:rsidRDefault="0090369F" w:rsidP="0090369F">
            <w:pPr>
              <w:jc w:val="center"/>
            </w:pPr>
          </w:p>
        </w:tc>
        <w:tc>
          <w:tcPr>
            <w:tcW w:w="1559" w:type="dxa"/>
          </w:tcPr>
          <w:p w:rsidR="0090369F" w:rsidRPr="00D53C91" w:rsidRDefault="0090369F" w:rsidP="009036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</w:tcPr>
          <w:p w:rsidR="0090369F" w:rsidRPr="005C6107" w:rsidRDefault="0090369F" w:rsidP="0090369F">
            <w:pPr>
              <w:rPr>
                <w:rFonts w:ascii="Times New Roman" w:hAnsi="Times New Roman" w:cs="Times New Roman"/>
                <w:sz w:val="24"/>
              </w:rPr>
            </w:pPr>
            <w:r w:rsidRPr="005C6107">
              <w:rPr>
                <w:rFonts w:ascii="Times New Roman" w:hAnsi="Times New Roman" w:cs="Times New Roman"/>
                <w:sz w:val="24"/>
              </w:rPr>
              <w:t>Выразит</w:t>
            </w:r>
            <w:r>
              <w:rPr>
                <w:rFonts w:ascii="Times New Roman" w:hAnsi="Times New Roman" w:cs="Times New Roman"/>
                <w:sz w:val="24"/>
              </w:rPr>
              <w:t>ельные возможности изобразитель</w:t>
            </w:r>
            <w:r w:rsidRPr="005C6107">
              <w:rPr>
                <w:rFonts w:ascii="Times New Roman" w:hAnsi="Times New Roman" w:cs="Times New Roman"/>
                <w:sz w:val="24"/>
              </w:rPr>
              <w:t>ного искусства. Язык и смысл.</w:t>
            </w:r>
          </w:p>
        </w:tc>
        <w:tc>
          <w:tcPr>
            <w:tcW w:w="1560" w:type="dxa"/>
          </w:tcPr>
          <w:p w:rsidR="0090369F" w:rsidRPr="00D53C91" w:rsidRDefault="0090369F" w:rsidP="009036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369F" w:rsidTr="00BF00E7">
        <w:tc>
          <w:tcPr>
            <w:tcW w:w="2977" w:type="dxa"/>
            <w:vMerge/>
          </w:tcPr>
          <w:p w:rsidR="0090369F" w:rsidRDefault="0090369F" w:rsidP="0090369F">
            <w:pPr>
              <w:jc w:val="center"/>
            </w:pPr>
          </w:p>
        </w:tc>
        <w:tc>
          <w:tcPr>
            <w:tcW w:w="1559" w:type="dxa"/>
          </w:tcPr>
          <w:p w:rsidR="0090369F" w:rsidRPr="00D53C91" w:rsidRDefault="0090369F" w:rsidP="009036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</w:tcPr>
          <w:p w:rsidR="0090369F" w:rsidRPr="005C6107" w:rsidRDefault="0090369F" w:rsidP="0090369F">
            <w:pPr>
              <w:rPr>
                <w:rFonts w:ascii="Times New Roman" w:hAnsi="Times New Roman" w:cs="Times New Roman"/>
                <w:sz w:val="24"/>
              </w:rPr>
            </w:pPr>
            <w:r w:rsidRPr="005C6107">
              <w:rPr>
                <w:rFonts w:ascii="Times New Roman" w:hAnsi="Times New Roman" w:cs="Times New Roman"/>
                <w:sz w:val="24"/>
              </w:rPr>
              <w:t>Выразит</w:t>
            </w:r>
            <w:r>
              <w:rPr>
                <w:rFonts w:ascii="Times New Roman" w:hAnsi="Times New Roman" w:cs="Times New Roman"/>
                <w:sz w:val="24"/>
              </w:rPr>
              <w:t>ельные возможности изобразитель</w:t>
            </w:r>
            <w:r w:rsidRPr="005C6107">
              <w:rPr>
                <w:rFonts w:ascii="Times New Roman" w:hAnsi="Times New Roman" w:cs="Times New Roman"/>
                <w:sz w:val="24"/>
              </w:rPr>
              <w:t>ного искусства. Язык и смысл.</w:t>
            </w:r>
          </w:p>
        </w:tc>
        <w:tc>
          <w:tcPr>
            <w:tcW w:w="1560" w:type="dxa"/>
          </w:tcPr>
          <w:p w:rsidR="0090369F" w:rsidRPr="00D53C91" w:rsidRDefault="0090369F" w:rsidP="009036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369F" w:rsidTr="00BF00E7">
        <w:tc>
          <w:tcPr>
            <w:tcW w:w="2977" w:type="dxa"/>
          </w:tcPr>
          <w:p w:rsidR="0090369F" w:rsidRPr="00D53C91" w:rsidRDefault="0090369F" w:rsidP="004F119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90369F" w:rsidRPr="00D53C91" w:rsidRDefault="0090369F" w:rsidP="0090369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90369F" w:rsidRPr="004F1191" w:rsidRDefault="004F1191" w:rsidP="0090369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4F1191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90369F" w:rsidRPr="00B731A8" w:rsidRDefault="0090369F" w:rsidP="009036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1A8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</w:tbl>
    <w:p w:rsidR="00BF00E7" w:rsidRDefault="00BF00E7" w:rsidP="0009567B">
      <w:pPr>
        <w:jc w:val="center"/>
        <w:rPr>
          <w:rFonts w:ascii="Times New Roman" w:hAnsi="Times New Roman" w:cs="Times New Roman"/>
          <w:b/>
          <w:sz w:val="24"/>
        </w:rPr>
      </w:pPr>
    </w:p>
    <w:sectPr w:rsidR="00BF00E7" w:rsidSect="00C1375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702B" w:rsidRDefault="0041702B">
      <w:pPr>
        <w:spacing w:after="0" w:line="240" w:lineRule="auto"/>
      </w:pPr>
      <w:r>
        <w:separator/>
      </w:r>
    </w:p>
  </w:endnote>
  <w:endnote w:type="continuationSeparator" w:id="0">
    <w:p w:rsidR="0041702B" w:rsidRDefault="00417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18286D" w:rsidRDefault="00E0738C">
        <w:pPr>
          <w:pStyle w:val="a5"/>
          <w:jc w:val="right"/>
        </w:pPr>
        <w:r>
          <w:fldChar w:fldCharType="begin"/>
        </w:r>
        <w:r w:rsidR="0018286D">
          <w:instrText>PAGE   \* MERGEFORMAT</w:instrText>
        </w:r>
        <w:r>
          <w:fldChar w:fldCharType="separate"/>
        </w:r>
        <w:r w:rsidR="00CC36AF">
          <w:rPr>
            <w:noProof/>
          </w:rPr>
          <w:t>2</w:t>
        </w:r>
        <w:r>
          <w:fldChar w:fldCharType="end"/>
        </w:r>
      </w:p>
    </w:sdtContent>
  </w:sdt>
  <w:p w:rsidR="0018286D" w:rsidRDefault="001828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702B" w:rsidRDefault="0041702B">
      <w:pPr>
        <w:spacing w:after="0" w:line="240" w:lineRule="auto"/>
      </w:pPr>
      <w:r>
        <w:separator/>
      </w:r>
    </w:p>
  </w:footnote>
  <w:footnote w:type="continuationSeparator" w:id="0">
    <w:p w:rsidR="0041702B" w:rsidRDefault="004170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1C8F"/>
    <w:rsid w:val="0009567B"/>
    <w:rsid w:val="000A3640"/>
    <w:rsid w:val="00126E9C"/>
    <w:rsid w:val="0015786F"/>
    <w:rsid w:val="0018286D"/>
    <w:rsid w:val="00255625"/>
    <w:rsid w:val="002700F5"/>
    <w:rsid w:val="002E2153"/>
    <w:rsid w:val="003330FB"/>
    <w:rsid w:val="00367FEE"/>
    <w:rsid w:val="003C4F5D"/>
    <w:rsid w:val="003F76C0"/>
    <w:rsid w:val="0041702B"/>
    <w:rsid w:val="004F1191"/>
    <w:rsid w:val="005216E0"/>
    <w:rsid w:val="005D02BA"/>
    <w:rsid w:val="006272A4"/>
    <w:rsid w:val="006F5886"/>
    <w:rsid w:val="007F1243"/>
    <w:rsid w:val="00811423"/>
    <w:rsid w:val="0090369F"/>
    <w:rsid w:val="00931207"/>
    <w:rsid w:val="009A2926"/>
    <w:rsid w:val="00A46C8E"/>
    <w:rsid w:val="00A87646"/>
    <w:rsid w:val="00A975B3"/>
    <w:rsid w:val="00AB5FE5"/>
    <w:rsid w:val="00AC7834"/>
    <w:rsid w:val="00B06A2C"/>
    <w:rsid w:val="00B153F8"/>
    <w:rsid w:val="00B731A8"/>
    <w:rsid w:val="00BC750F"/>
    <w:rsid w:val="00BF00E7"/>
    <w:rsid w:val="00C13755"/>
    <w:rsid w:val="00C21C90"/>
    <w:rsid w:val="00C55AED"/>
    <w:rsid w:val="00CC36AF"/>
    <w:rsid w:val="00CC4A02"/>
    <w:rsid w:val="00CF200E"/>
    <w:rsid w:val="00CF5077"/>
    <w:rsid w:val="00D53C91"/>
    <w:rsid w:val="00E0738C"/>
    <w:rsid w:val="00E35E2A"/>
    <w:rsid w:val="00EF30CF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D352B-97DF-4CD0-86C0-0E5721BA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71647-0637-4BD8-8698-40CCFFCBA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2122</Words>
  <Characters>12100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28</cp:revision>
  <cp:lastPrinted>2001-12-31T22:16:00Z</cp:lastPrinted>
  <dcterms:created xsi:type="dcterms:W3CDTF">2019-10-03T13:13:00Z</dcterms:created>
  <dcterms:modified xsi:type="dcterms:W3CDTF">2020-05-29T06:54:00Z</dcterms:modified>
</cp:coreProperties>
</file>