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F9" w:rsidRDefault="001641F9" w:rsidP="001641F9">
      <w:pPr>
        <w:jc w:val="center"/>
        <w:rPr>
          <w:b/>
          <w:bCs/>
        </w:rPr>
      </w:pPr>
      <w:r>
        <w:rPr>
          <w:b/>
          <w:bCs/>
        </w:rPr>
        <w:t>ПОРЯДОК И ОСНОВАНИЕ ОТЧИСЛЕНИЯ ОБУЧАЮЩИХСЯ</w:t>
      </w:r>
    </w:p>
    <w:p w:rsidR="001641F9" w:rsidRPr="001641F9" w:rsidRDefault="001641F9" w:rsidP="001641F9">
      <w:pPr>
        <w:rPr>
          <w:b/>
          <w:bCs/>
        </w:rPr>
      </w:pPr>
      <w:r w:rsidRPr="001641F9">
        <w:rPr>
          <w:b/>
          <w:bCs/>
        </w:rPr>
        <w:t xml:space="preserve">Выписка из Устава МАОУ </w:t>
      </w:r>
      <w:proofErr w:type="spellStart"/>
      <w:r w:rsidRPr="001641F9">
        <w:rPr>
          <w:b/>
          <w:bCs/>
        </w:rPr>
        <w:t>Бегишевской</w:t>
      </w:r>
      <w:proofErr w:type="spellEnd"/>
      <w:r w:rsidRPr="001641F9">
        <w:rPr>
          <w:b/>
          <w:bCs/>
        </w:rPr>
        <w:t xml:space="preserve"> СОШ</w:t>
      </w:r>
    </w:p>
    <w:p w:rsidR="001641F9" w:rsidRDefault="001641F9" w:rsidP="001641F9">
      <w:pPr>
        <w:jc w:val="both"/>
        <w:rPr>
          <w:bCs/>
        </w:rPr>
      </w:pPr>
      <w:r>
        <w:rPr>
          <w:bCs/>
        </w:rPr>
        <w:t>3.7. Обучающиеся могут быть отчислены из Школы по согласию родителей (законных представителей), 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Школу до получения общего образования.</w:t>
      </w:r>
    </w:p>
    <w:p w:rsidR="001641F9" w:rsidRDefault="001641F9" w:rsidP="001641F9">
      <w:pPr>
        <w:jc w:val="both"/>
        <w:rPr>
          <w:bCs/>
        </w:rPr>
      </w:pPr>
      <w:r>
        <w:rPr>
          <w:bCs/>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w:t>
      </w:r>
      <w:r>
        <w:rPr>
          <w:bCs/>
          <w:color w:val="000000"/>
        </w:rPr>
        <w:t>органа местного самоуправления</w:t>
      </w:r>
      <w:r>
        <w:rPr>
          <w:bCs/>
          <w:color w:val="FF0000"/>
        </w:rPr>
        <w:t xml:space="preserve"> </w:t>
      </w:r>
      <w:r>
        <w:rPr>
          <w:bCs/>
        </w:rPr>
        <w:t>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1641F9" w:rsidRDefault="001641F9" w:rsidP="001641F9">
      <w:pPr>
        <w:pStyle w:val="3"/>
        <w:tabs>
          <w:tab w:val="num" w:pos="0"/>
        </w:tabs>
        <w:spacing w:after="20"/>
        <w:ind w:left="0"/>
        <w:jc w:val="both"/>
        <w:rPr>
          <w:sz w:val="24"/>
          <w:szCs w:val="24"/>
        </w:rPr>
      </w:pPr>
      <w:r>
        <w:rPr>
          <w:snapToGrid w:val="0"/>
          <w:sz w:val="24"/>
          <w:szCs w:val="24"/>
        </w:rPr>
        <w:t xml:space="preserve">3.8. Организация образовательного процесса  в Школе строится на основе учебного плана,  разрабатываемого Школой самостоятельно в соответствии с примерным  учебным планом для общеобразовательных учреждений Российской Федерации, </w:t>
      </w:r>
      <w:r>
        <w:rPr>
          <w:sz w:val="24"/>
          <w:szCs w:val="24"/>
        </w:rPr>
        <w:t xml:space="preserve">и регламентируется расписанием занятий, утвержденным директором Школы.  </w:t>
      </w:r>
    </w:p>
    <w:p w:rsidR="001641F9" w:rsidRDefault="001641F9" w:rsidP="001641F9">
      <w:pPr>
        <w:pStyle w:val="3"/>
        <w:tabs>
          <w:tab w:val="num" w:pos="0"/>
        </w:tabs>
        <w:spacing w:after="20"/>
        <w:ind w:left="0"/>
        <w:jc w:val="both"/>
        <w:rPr>
          <w:sz w:val="24"/>
          <w:szCs w:val="24"/>
        </w:rPr>
      </w:pPr>
      <w:r>
        <w:rPr>
          <w:sz w:val="24"/>
          <w:szCs w:val="24"/>
        </w:rPr>
        <w:t>В учебном плане Школы количество часов, отведенных на преподавание отдельных дисциплин, не должно быть меньше количества часов, определенных  примерным учебным планом.</w:t>
      </w:r>
    </w:p>
    <w:p w:rsidR="001641F9" w:rsidRDefault="001641F9" w:rsidP="001641F9">
      <w:pPr>
        <w:pStyle w:val="3"/>
        <w:tabs>
          <w:tab w:val="num" w:pos="0"/>
        </w:tabs>
        <w:spacing w:after="20"/>
        <w:ind w:left="0"/>
        <w:jc w:val="both"/>
        <w:rPr>
          <w:snapToGrid w:val="0"/>
          <w:sz w:val="24"/>
          <w:szCs w:val="24"/>
        </w:rPr>
      </w:pPr>
      <w:r>
        <w:rPr>
          <w:rStyle w:val="FontStyle40"/>
          <w:sz w:val="24"/>
          <w:szCs w:val="24"/>
        </w:rPr>
        <w:t xml:space="preserve">Школа создает условия, гарантирующие охрану и укрепление здоровья обучающихся. </w:t>
      </w:r>
      <w:r>
        <w:rPr>
          <w:snapToGrid w:val="0"/>
          <w:sz w:val="24"/>
          <w:szCs w:val="24"/>
        </w:rPr>
        <w:t>Учебная нагрузка и режим занятий  обучающихся определяются в  соответствии с санитарно-гигиеническим требованиям.</w:t>
      </w:r>
    </w:p>
    <w:p w:rsidR="001641F9" w:rsidRDefault="001641F9" w:rsidP="001641F9">
      <w:pPr>
        <w:jc w:val="both"/>
      </w:pPr>
      <w:r>
        <w:t>Организация образовательного процесса в Школе осуществляется в соответствии с образовательными программами и расписаниями занятий.</w:t>
      </w:r>
    </w:p>
    <w:p w:rsidR="001641F9" w:rsidRDefault="001641F9" w:rsidP="001641F9">
      <w:pPr>
        <w:tabs>
          <w:tab w:val="num" w:pos="0"/>
        </w:tabs>
        <w:spacing w:after="20"/>
        <w:jc w:val="both"/>
      </w:pPr>
      <w:r>
        <w:rPr>
          <w:snapToGrid w:val="0"/>
          <w:color w:val="000000"/>
        </w:rPr>
        <w:t xml:space="preserve">3.9. </w:t>
      </w:r>
      <w:r>
        <w:t xml:space="preserve">Дисциплина в Школе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 </w:t>
      </w:r>
    </w:p>
    <w:p w:rsidR="001641F9" w:rsidRDefault="001641F9" w:rsidP="001641F9">
      <w:pPr>
        <w:tabs>
          <w:tab w:val="num" w:pos="0"/>
        </w:tabs>
        <w:spacing w:after="20"/>
        <w:jc w:val="both"/>
        <w:rPr>
          <w:rStyle w:val="FontStyle40"/>
        </w:rPr>
      </w:pPr>
      <w:r>
        <w:t>3.10. Порядок и основания для отчисления обучающихся.</w:t>
      </w:r>
    </w:p>
    <w:p w:rsidR="001641F9" w:rsidRDefault="001641F9" w:rsidP="001641F9">
      <w:pPr>
        <w:jc w:val="both"/>
      </w:pPr>
      <w:r>
        <w:t>3.10.1. По решению  Педагогического Совета Школы за  совершенные неоднократно грубые нарушения Устава Школы   допускается  исключение из Школы обучающегося,   достигшего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1641F9" w:rsidRDefault="001641F9" w:rsidP="001641F9">
      <w:pPr>
        <w:jc w:val="both"/>
      </w:pPr>
      <w:r>
        <w:t>3.10.2.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1641F9" w:rsidRDefault="001641F9" w:rsidP="001641F9">
      <w:pPr>
        <w:jc w:val="both"/>
      </w:pPr>
      <w:r>
        <w:t>3.10.3.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41F9" w:rsidRDefault="001641F9" w:rsidP="001641F9">
      <w:pPr>
        <w:jc w:val="both"/>
        <w:rPr>
          <w:color w:val="000000"/>
        </w:rPr>
      </w:pPr>
      <w:r>
        <w:t xml:space="preserve">3.10.4. Школа незамедлительно обязана проинформировать об исключении обучающегося из образовательного учреждения его родителей (законных представителей) </w:t>
      </w:r>
      <w:r>
        <w:rPr>
          <w:color w:val="000000"/>
        </w:rPr>
        <w:t xml:space="preserve">и орган местного самоуправления. </w:t>
      </w:r>
    </w:p>
    <w:p w:rsidR="001641F9" w:rsidRDefault="001641F9" w:rsidP="001641F9">
      <w:pPr>
        <w:jc w:val="both"/>
      </w:pPr>
      <w:r>
        <w:t>3.10.5.  Кроме оснований, указанных в настоящем Уставе, обучающиеся могут прекратить обучение в следующих случаях:</w:t>
      </w:r>
    </w:p>
    <w:p w:rsidR="001641F9" w:rsidRDefault="001641F9" w:rsidP="001641F9">
      <w:pPr>
        <w:numPr>
          <w:ilvl w:val="0"/>
          <w:numId w:val="1"/>
        </w:numPr>
        <w:tabs>
          <w:tab w:val="num" w:pos="360"/>
        </w:tabs>
        <w:ind w:left="360" w:firstLine="0"/>
        <w:jc w:val="both"/>
      </w:pPr>
      <w:r>
        <w:t>по заявлению родителей (законных представителей) с указанием причины выбытия;</w:t>
      </w:r>
    </w:p>
    <w:p w:rsidR="001641F9" w:rsidRDefault="001641F9" w:rsidP="001641F9">
      <w:pPr>
        <w:numPr>
          <w:ilvl w:val="0"/>
          <w:numId w:val="1"/>
        </w:numPr>
        <w:tabs>
          <w:tab w:val="num" w:pos="360"/>
        </w:tabs>
        <w:ind w:left="360" w:firstLine="0"/>
        <w:jc w:val="both"/>
        <w:rPr>
          <w:bCs/>
        </w:rPr>
      </w:pPr>
      <w:r>
        <w:rPr>
          <w:bCs/>
        </w:rPr>
        <w:t>в связи с окончанием обучения и получением основного общего и среднего (полного) общего образования;</w:t>
      </w:r>
    </w:p>
    <w:p w:rsidR="003014A6" w:rsidRDefault="001641F9" w:rsidP="001641F9">
      <w:pPr>
        <w:jc w:val="both"/>
      </w:pPr>
      <w:r>
        <w:rPr>
          <w:bCs/>
        </w:rPr>
        <w:t>3.10.6. В любом случае  выбытие, отчисление (исключение) из Школы обучающегося осуществляется на основании приказа директора Школы.</w:t>
      </w:r>
    </w:p>
    <w:sectPr w:rsidR="003014A6" w:rsidSect="00301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76C"/>
    <w:multiLevelType w:val="hybridMultilevel"/>
    <w:tmpl w:val="B6009E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41F9"/>
    <w:rsid w:val="001641F9"/>
    <w:rsid w:val="00301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641F9"/>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semiHidden/>
    <w:rsid w:val="001641F9"/>
    <w:rPr>
      <w:rFonts w:ascii="Times New Roman" w:eastAsia="Times New Roman" w:hAnsi="Times New Roman" w:cs="Times New Roman"/>
      <w:sz w:val="16"/>
      <w:szCs w:val="16"/>
      <w:lang w:eastAsia="ru-RU"/>
    </w:rPr>
  </w:style>
  <w:style w:type="character" w:customStyle="1" w:styleId="FontStyle40">
    <w:name w:val="Font Style40"/>
    <w:rsid w:val="001641F9"/>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1295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2017-02-15T12:17:00Z</dcterms:created>
  <dcterms:modified xsi:type="dcterms:W3CDTF">2017-02-15T12:24:00Z</dcterms:modified>
</cp:coreProperties>
</file>