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44A" w:rsidRDefault="00D2444A" w:rsidP="003C0F2F">
      <w:pPr>
        <w:shd w:val="clear" w:color="auto" w:fill="FFFFFF"/>
        <w:spacing w:after="0" w:line="240" w:lineRule="auto"/>
        <w:ind w:left="20" w:right="-184"/>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noProof/>
          <w:color w:val="000000"/>
          <w:sz w:val="28"/>
          <w:lang w:eastAsia="ru-RU"/>
        </w:rPr>
        <w:drawing>
          <wp:inline distT="0" distB="0" distL="0" distR="0">
            <wp:extent cx="9144000" cy="6858000"/>
            <wp:effectExtent l="0" t="0" r="0" b="0"/>
            <wp:docPr id="1" name="Рисунок 1" descr="C:\Users\Школа\Desktop\З.З\Аннотация АООП физика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З.З\Аннотация АООП физика 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0" cy="6858000"/>
                    </a:xfrm>
                    <a:prstGeom prst="rect">
                      <a:avLst/>
                    </a:prstGeom>
                    <a:noFill/>
                    <a:ln>
                      <a:noFill/>
                    </a:ln>
                  </pic:spPr>
                </pic:pic>
              </a:graphicData>
            </a:graphic>
          </wp:inline>
        </w:drawing>
      </w:r>
    </w:p>
    <w:p w:rsidR="00730C78" w:rsidRPr="00730C78" w:rsidRDefault="00730C78" w:rsidP="00730C78">
      <w:pPr>
        <w:suppressAutoHyphens/>
        <w:spacing w:after="0" w:line="240" w:lineRule="auto"/>
        <w:jc w:val="both"/>
        <w:rPr>
          <w:rFonts w:ascii="Times New Roman" w:eastAsia="Times New Roman" w:hAnsi="Times New Roman" w:cs="Times New Roman"/>
          <w:sz w:val="24"/>
          <w:szCs w:val="24"/>
          <w:lang w:eastAsia="ar-SA"/>
        </w:rPr>
      </w:pPr>
      <w:r w:rsidRPr="00730C78">
        <w:rPr>
          <w:rFonts w:ascii="Times New Roman" w:eastAsia="Times New Roman" w:hAnsi="Times New Roman" w:cs="Times New Roman"/>
          <w:b/>
          <w:sz w:val="24"/>
          <w:szCs w:val="24"/>
          <w:lang w:eastAsia="ar-SA"/>
        </w:rPr>
        <w:lastRenderedPageBreak/>
        <w:t>Нормативная база и УМК</w:t>
      </w:r>
    </w:p>
    <w:p w:rsidR="00730C78" w:rsidRPr="00730C78" w:rsidRDefault="00730C78" w:rsidP="00730C78">
      <w:pPr>
        <w:tabs>
          <w:tab w:val="left" w:pos="0"/>
        </w:tabs>
        <w:spacing w:after="0" w:line="240" w:lineRule="auto"/>
        <w:jc w:val="both"/>
        <w:rPr>
          <w:rFonts w:ascii="Times New Roman" w:eastAsia="Times New Roman" w:hAnsi="Times New Roman" w:cs="Times New Roman"/>
          <w:sz w:val="24"/>
          <w:szCs w:val="24"/>
          <w:lang w:eastAsia="ru-RU"/>
        </w:rPr>
      </w:pPr>
      <w:r w:rsidRPr="00730C78">
        <w:rPr>
          <w:rFonts w:ascii="Times New Roman" w:eastAsia="Times New Roman" w:hAnsi="Times New Roman" w:cs="Times New Roman"/>
          <w:sz w:val="24"/>
          <w:szCs w:val="24"/>
          <w:lang w:eastAsia="ru-RU"/>
        </w:rPr>
        <w:t>Рабочая программа разработана на основе следующих документов:</w:t>
      </w:r>
    </w:p>
    <w:p w:rsidR="00730C78" w:rsidRPr="00730C78" w:rsidRDefault="00730C78" w:rsidP="00730C78">
      <w:pPr>
        <w:numPr>
          <w:ilvl w:val="0"/>
          <w:numId w:val="2"/>
        </w:numPr>
        <w:suppressAutoHyphens/>
        <w:spacing w:after="0" w:line="240" w:lineRule="auto"/>
        <w:ind w:left="0" w:firstLine="0"/>
        <w:contextualSpacing/>
        <w:jc w:val="both"/>
        <w:rPr>
          <w:rFonts w:ascii="Times New Roman" w:eastAsia="Times New Roman" w:hAnsi="Times New Roman" w:cs="Times New Roman"/>
          <w:sz w:val="24"/>
          <w:szCs w:val="24"/>
          <w:lang w:eastAsia="ru-RU"/>
        </w:rPr>
      </w:pPr>
      <w:r w:rsidRPr="00730C78">
        <w:rPr>
          <w:rFonts w:ascii="Times New Roman" w:eastAsia="Times New Roman" w:hAnsi="Times New Roman" w:cs="Times New Roman"/>
          <w:sz w:val="24"/>
          <w:szCs w:val="24"/>
          <w:lang w:eastAsia="ru-RU"/>
        </w:rPr>
        <w:t>Закон РФ «Об образовании в Российской Федерации» от 29 декабря 2012 года № 273- ФЗ;</w:t>
      </w:r>
    </w:p>
    <w:p w:rsidR="00730C78" w:rsidRPr="00730C78" w:rsidRDefault="00730C78" w:rsidP="00730C78">
      <w:pPr>
        <w:numPr>
          <w:ilvl w:val="0"/>
          <w:numId w:val="4"/>
        </w:numPr>
        <w:suppressAutoHyphens/>
        <w:spacing w:after="0" w:line="240" w:lineRule="auto"/>
        <w:ind w:left="0" w:firstLine="0"/>
        <w:contextualSpacing/>
        <w:jc w:val="both"/>
        <w:rPr>
          <w:rFonts w:ascii="Times New Roman" w:eastAsia="Times New Roman" w:hAnsi="Times New Roman" w:cs="Times New Roman"/>
          <w:sz w:val="24"/>
          <w:szCs w:val="24"/>
          <w:lang w:eastAsia="ru-RU"/>
        </w:rPr>
      </w:pPr>
      <w:r w:rsidRPr="00730C78">
        <w:rPr>
          <w:rFonts w:ascii="Times New Roman" w:eastAsia="Times New Roman" w:hAnsi="Times New Roman" w:cs="Times New Roman"/>
          <w:sz w:val="24"/>
          <w:szCs w:val="24"/>
          <w:lang w:eastAsia="ru-RU"/>
        </w:rPr>
        <w:t xml:space="preserve">Устав МАОУ </w:t>
      </w:r>
      <w:proofErr w:type="spellStart"/>
      <w:r w:rsidRPr="00730C78">
        <w:rPr>
          <w:rFonts w:ascii="Times New Roman" w:eastAsia="Times New Roman" w:hAnsi="Times New Roman" w:cs="Times New Roman"/>
          <w:sz w:val="24"/>
          <w:szCs w:val="24"/>
          <w:lang w:eastAsia="ru-RU"/>
        </w:rPr>
        <w:t>Бегишевская</w:t>
      </w:r>
      <w:proofErr w:type="spellEnd"/>
      <w:r w:rsidRPr="00730C78">
        <w:rPr>
          <w:rFonts w:ascii="Times New Roman" w:eastAsia="Times New Roman" w:hAnsi="Times New Roman" w:cs="Times New Roman"/>
          <w:sz w:val="24"/>
          <w:szCs w:val="24"/>
          <w:lang w:eastAsia="ru-RU"/>
        </w:rPr>
        <w:t xml:space="preserve"> СОШ;</w:t>
      </w:r>
    </w:p>
    <w:p w:rsidR="00730C78" w:rsidRPr="00730C78" w:rsidRDefault="00730C78" w:rsidP="00730C78">
      <w:pPr>
        <w:numPr>
          <w:ilvl w:val="0"/>
          <w:numId w:val="4"/>
        </w:numPr>
        <w:suppressAutoHyphens/>
        <w:spacing w:after="0" w:line="240" w:lineRule="auto"/>
        <w:ind w:left="0" w:firstLine="0"/>
        <w:contextualSpacing/>
        <w:jc w:val="both"/>
        <w:rPr>
          <w:rFonts w:ascii="Times New Roman" w:eastAsia="Times New Roman" w:hAnsi="Times New Roman" w:cs="Times New Roman"/>
          <w:sz w:val="24"/>
          <w:szCs w:val="24"/>
          <w:lang w:eastAsia="ru-RU"/>
        </w:rPr>
      </w:pPr>
      <w:r w:rsidRPr="00730C78">
        <w:rPr>
          <w:rFonts w:ascii="Times New Roman" w:eastAsia="Times New Roman" w:hAnsi="Times New Roman" w:cs="Times New Roman"/>
          <w:sz w:val="24"/>
          <w:szCs w:val="24"/>
          <w:lang w:eastAsia="ru-RU"/>
        </w:rPr>
        <w:t xml:space="preserve">Учебный план МАОУ </w:t>
      </w:r>
      <w:proofErr w:type="spellStart"/>
      <w:r w:rsidRPr="00730C78">
        <w:rPr>
          <w:rFonts w:ascii="Times New Roman" w:eastAsia="Times New Roman" w:hAnsi="Times New Roman" w:cs="Times New Roman"/>
          <w:sz w:val="24"/>
          <w:szCs w:val="24"/>
          <w:lang w:eastAsia="ru-RU"/>
        </w:rPr>
        <w:t>Бегишевской</w:t>
      </w:r>
      <w:proofErr w:type="spellEnd"/>
      <w:r w:rsidRPr="00730C78">
        <w:rPr>
          <w:rFonts w:ascii="Times New Roman" w:eastAsia="Times New Roman" w:hAnsi="Times New Roman" w:cs="Times New Roman"/>
          <w:sz w:val="24"/>
          <w:szCs w:val="24"/>
          <w:lang w:eastAsia="ru-RU"/>
        </w:rPr>
        <w:t xml:space="preserve"> СОШ.</w:t>
      </w:r>
    </w:p>
    <w:p w:rsidR="003C0F2F" w:rsidRDefault="003C0F2F" w:rsidP="00730C78">
      <w:pPr>
        <w:shd w:val="clear" w:color="auto" w:fill="FFFFFF"/>
        <w:spacing w:after="0" w:line="240" w:lineRule="auto"/>
        <w:ind w:left="20" w:right="280" w:firstLine="700"/>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color w:val="000000"/>
          <w:sz w:val="24"/>
          <w:szCs w:val="24"/>
          <w:lang w:eastAsia="ru-RU"/>
        </w:rPr>
        <w:t>Данная рабочая программа по СБО разработана на основании базовой программы специальных (коррекционных) общеобразовательных учреждений VIII вида под редакцией Воронковой В.В. М: ВЛАДОС 2001г.</w:t>
      </w:r>
    </w:p>
    <w:p w:rsidR="000910A2" w:rsidRPr="00596254" w:rsidRDefault="000910A2" w:rsidP="000910A2">
      <w:pPr>
        <w:shd w:val="clear" w:color="auto" w:fill="FFFFFF"/>
        <w:spacing w:after="0" w:line="240" w:lineRule="auto"/>
        <w:ind w:left="20" w:right="280"/>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color w:val="000000"/>
          <w:sz w:val="24"/>
          <w:szCs w:val="24"/>
          <w:lang w:eastAsia="ru-RU"/>
        </w:rPr>
        <w:t>Девяткова        Т.А. Социально-бытовая ориентировка в специальных (коррекционных) образовательных учреждениях VIII вида. - М.: Просвещение, 2005.</w:t>
      </w:r>
    </w:p>
    <w:p w:rsidR="000910A2" w:rsidRPr="00596254" w:rsidRDefault="000910A2" w:rsidP="000910A2">
      <w:pPr>
        <w:shd w:val="clear" w:color="auto" w:fill="FFFFFF"/>
        <w:spacing w:after="0" w:line="240" w:lineRule="auto"/>
        <w:ind w:left="20"/>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color w:val="000000"/>
          <w:sz w:val="24"/>
          <w:szCs w:val="24"/>
          <w:lang w:eastAsia="ru-RU"/>
        </w:rPr>
        <w:t xml:space="preserve"> В.В. Гладкая. Социально-бытовая ориентировка в специальных      (коррекционных)     образовательных учреждениях VIII вида, М.,2003г.</w:t>
      </w:r>
    </w:p>
    <w:p w:rsidR="000910A2" w:rsidRPr="00596254" w:rsidRDefault="000910A2" w:rsidP="00730C78">
      <w:pPr>
        <w:shd w:val="clear" w:color="auto" w:fill="FFFFFF"/>
        <w:spacing w:after="0" w:line="240" w:lineRule="auto"/>
        <w:ind w:left="20" w:right="280" w:firstLine="700"/>
        <w:jc w:val="both"/>
        <w:rPr>
          <w:rFonts w:ascii="Times New Roman" w:eastAsia="Times New Roman" w:hAnsi="Times New Roman" w:cs="Times New Roman"/>
          <w:color w:val="000000"/>
          <w:sz w:val="24"/>
          <w:szCs w:val="24"/>
          <w:lang w:eastAsia="ru-RU"/>
        </w:rPr>
      </w:pPr>
    </w:p>
    <w:p w:rsidR="00730C78" w:rsidRPr="00652036" w:rsidRDefault="00730C78" w:rsidP="00730C78">
      <w:pPr>
        <w:pStyle w:val="dash0410005f0431005f0437005f0430005f0446005f0020005f0441005f043f005f0438005f0441005f043a005f0430"/>
        <w:tabs>
          <w:tab w:val="left" w:pos="0"/>
          <w:tab w:val="left" w:pos="851"/>
        </w:tabs>
        <w:ind w:left="0" w:firstLine="0"/>
        <w:contextualSpacing/>
        <w:rPr>
          <w:b/>
        </w:rPr>
      </w:pPr>
      <w:r w:rsidRPr="00652036">
        <w:rPr>
          <w:b/>
        </w:rPr>
        <w:t>Количество часов, отводимое на изучение предмета</w:t>
      </w:r>
    </w:p>
    <w:p w:rsidR="003C0F2F" w:rsidRPr="00596254" w:rsidRDefault="003C0F2F" w:rsidP="00730C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color w:val="000000"/>
          <w:sz w:val="24"/>
          <w:szCs w:val="24"/>
          <w:lang w:eastAsia="ru-RU"/>
        </w:rPr>
        <w:t> </w:t>
      </w:r>
      <w:proofErr w:type="gramStart"/>
      <w:r w:rsidRPr="00596254">
        <w:rPr>
          <w:rFonts w:ascii="Times New Roman" w:eastAsia="Times New Roman" w:hAnsi="Times New Roman" w:cs="Times New Roman"/>
          <w:color w:val="000000"/>
          <w:sz w:val="24"/>
          <w:szCs w:val="24"/>
          <w:lang w:eastAsia="ru-RU"/>
        </w:rPr>
        <w:t>Согласно</w:t>
      </w:r>
      <w:proofErr w:type="gramEnd"/>
      <w:r w:rsidRPr="00596254">
        <w:rPr>
          <w:rFonts w:ascii="Times New Roman" w:eastAsia="Times New Roman" w:hAnsi="Times New Roman" w:cs="Times New Roman"/>
          <w:color w:val="000000"/>
          <w:sz w:val="24"/>
          <w:szCs w:val="24"/>
          <w:lang w:eastAsia="ru-RU"/>
        </w:rPr>
        <w:t xml:space="preserve"> учебного плана в  7 классе на изучение предмета «СБО», отводи</w:t>
      </w:r>
      <w:r w:rsidR="00730C78">
        <w:rPr>
          <w:rFonts w:ascii="Times New Roman" w:eastAsia="Times New Roman" w:hAnsi="Times New Roman" w:cs="Times New Roman"/>
          <w:color w:val="000000"/>
          <w:sz w:val="24"/>
          <w:szCs w:val="24"/>
          <w:lang w:eastAsia="ru-RU"/>
        </w:rPr>
        <w:t>тся 2 учебных часа  в неделю (68 уроков, 34 недели</w:t>
      </w:r>
      <w:r w:rsidRPr="00596254">
        <w:rPr>
          <w:rFonts w:ascii="Times New Roman" w:eastAsia="Times New Roman" w:hAnsi="Times New Roman" w:cs="Times New Roman"/>
          <w:color w:val="000000"/>
          <w:sz w:val="24"/>
          <w:szCs w:val="24"/>
          <w:lang w:eastAsia="ru-RU"/>
        </w:rPr>
        <w:t>).</w:t>
      </w:r>
    </w:p>
    <w:p w:rsidR="003C0F2F" w:rsidRPr="00596254" w:rsidRDefault="003C0F2F" w:rsidP="00730C78">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p>
    <w:p w:rsidR="003C0F2F" w:rsidRPr="00596254" w:rsidRDefault="003C0F2F" w:rsidP="00730C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b/>
          <w:bCs/>
          <w:color w:val="000000"/>
          <w:sz w:val="24"/>
          <w:szCs w:val="24"/>
          <w:u w:val="single"/>
          <w:lang w:eastAsia="ru-RU"/>
        </w:rPr>
        <w:t xml:space="preserve">Цели  и </w:t>
      </w:r>
      <w:r w:rsidR="00730C78">
        <w:rPr>
          <w:rFonts w:ascii="Times New Roman" w:eastAsia="Times New Roman" w:hAnsi="Times New Roman" w:cs="Times New Roman"/>
          <w:b/>
          <w:bCs/>
          <w:color w:val="000000"/>
          <w:sz w:val="24"/>
          <w:szCs w:val="24"/>
          <w:u w:val="single"/>
          <w:lang w:eastAsia="ru-RU"/>
        </w:rPr>
        <w:t xml:space="preserve">задачи изучения предмета </w:t>
      </w:r>
    </w:p>
    <w:p w:rsidR="003C0F2F" w:rsidRPr="00596254" w:rsidRDefault="003C0F2F" w:rsidP="00730C78">
      <w:pPr>
        <w:shd w:val="clear" w:color="auto" w:fill="FFFFFF"/>
        <w:spacing w:after="0" w:line="240" w:lineRule="auto"/>
        <w:ind w:right="280" w:firstLine="708"/>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b/>
          <w:bCs/>
          <w:color w:val="000000"/>
          <w:sz w:val="24"/>
          <w:szCs w:val="24"/>
          <w:lang w:eastAsia="ru-RU"/>
        </w:rPr>
        <w:t>Цель:</w:t>
      </w:r>
      <w:r w:rsidRPr="00596254">
        <w:rPr>
          <w:rFonts w:ascii="Times New Roman" w:eastAsia="Times New Roman" w:hAnsi="Times New Roman" w:cs="Times New Roman"/>
          <w:color w:val="000000"/>
          <w:sz w:val="24"/>
          <w:szCs w:val="24"/>
          <w:lang w:eastAsia="ru-RU"/>
        </w:rPr>
        <w:t> Расширение социального пространства детей с умственной отсталостью на основе реализации программы «Социально-бытовая ориентировка».</w:t>
      </w:r>
    </w:p>
    <w:p w:rsidR="003C0F2F" w:rsidRPr="00596254" w:rsidRDefault="003C0F2F" w:rsidP="00730C78">
      <w:pPr>
        <w:shd w:val="clear" w:color="auto" w:fill="FFFFFF"/>
        <w:spacing w:after="0" w:line="240" w:lineRule="auto"/>
        <w:ind w:left="20" w:firstLine="700"/>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b/>
          <w:bCs/>
          <w:color w:val="000000"/>
          <w:sz w:val="24"/>
          <w:szCs w:val="24"/>
          <w:lang w:eastAsia="ru-RU"/>
        </w:rPr>
        <w:t>Задачи:</w:t>
      </w:r>
    </w:p>
    <w:p w:rsidR="003C0F2F" w:rsidRPr="00596254" w:rsidRDefault="003C0F2F" w:rsidP="00596254">
      <w:pPr>
        <w:shd w:val="clear" w:color="auto" w:fill="FFFFFF"/>
        <w:spacing w:after="0" w:line="240" w:lineRule="auto"/>
        <w:ind w:left="20" w:right="60"/>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color w:val="000000"/>
          <w:sz w:val="24"/>
          <w:szCs w:val="24"/>
          <w:lang w:eastAsia="ru-RU"/>
        </w:rPr>
        <w:t>-формирование знаний и умений, способствующих их социальной адаптации, повышению уровня общего развития.</w:t>
      </w:r>
    </w:p>
    <w:p w:rsidR="003C0F2F" w:rsidRPr="00596254" w:rsidRDefault="003C0F2F" w:rsidP="00596254">
      <w:pPr>
        <w:shd w:val="clear" w:color="auto" w:fill="FFFFFF"/>
        <w:spacing w:after="0" w:line="240" w:lineRule="auto"/>
        <w:ind w:left="20" w:right="60"/>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color w:val="000000"/>
          <w:sz w:val="24"/>
          <w:szCs w:val="24"/>
          <w:lang w:eastAsia="ru-RU"/>
        </w:rPr>
        <w:t>-коррекция речемыслительной деятельности путем вовлечения в сюжетн</w:t>
      </w:r>
      <w:proofErr w:type="gramStart"/>
      <w:r w:rsidRPr="00596254">
        <w:rPr>
          <w:rFonts w:ascii="Times New Roman" w:eastAsia="Times New Roman" w:hAnsi="Times New Roman" w:cs="Times New Roman"/>
          <w:color w:val="000000"/>
          <w:sz w:val="24"/>
          <w:szCs w:val="24"/>
          <w:lang w:eastAsia="ru-RU"/>
        </w:rPr>
        <w:t>о-</w:t>
      </w:r>
      <w:proofErr w:type="gramEnd"/>
      <w:r w:rsidRPr="00596254">
        <w:rPr>
          <w:rFonts w:ascii="Times New Roman" w:eastAsia="Times New Roman" w:hAnsi="Times New Roman" w:cs="Times New Roman"/>
          <w:color w:val="000000"/>
          <w:sz w:val="24"/>
          <w:szCs w:val="24"/>
          <w:lang w:eastAsia="ru-RU"/>
        </w:rPr>
        <w:t xml:space="preserve"> ролевые игры, познавательные экскурсии. -Воспитание положительных качеств личности.</w:t>
      </w:r>
    </w:p>
    <w:p w:rsidR="003C0F2F" w:rsidRPr="00596254" w:rsidRDefault="003C0F2F" w:rsidP="00596254">
      <w:pPr>
        <w:shd w:val="clear" w:color="auto" w:fill="FFFFFF"/>
        <w:spacing w:after="0" w:line="240" w:lineRule="auto"/>
        <w:ind w:left="20" w:right="60" w:firstLine="340"/>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color w:val="000000"/>
          <w:sz w:val="24"/>
          <w:szCs w:val="24"/>
          <w:lang w:eastAsia="ru-RU"/>
        </w:rPr>
        <w:t>Настоящая программа составлена с учетом возрастных и психофизических особенностей развития учащихся, уровня их знаний, умений и возможностей. Материал программы расположен, по принципу усложнения и увеличения объема сведений. Последовательное изучение тем обеспечивает возможность систематизировано формировать и совершенствовать у детей с нарушением интеллекта необходимые им навыки самообслуживания, ведения домашнего хозяйства, ориентировки в окружающем, а также практически знакомиться с предприятиями, организациями и учреждениями, в которые им придется обращаться по различным вопросам, начав самостоятельную жизнь. Большое значение имеют разделы, направленные на формирование умений пользоваться услугами предприятий службы быта, торговли, связи, транспорта, медицинской помощи. Кроме того, данные занятия должны способствовать усвоению морально-этических норм поведения, выработке навыков общения с людьми, развитию художественного вкуса детей и т.д.</w:t>
      </w:r>
    </w:p>
    <w:p w:rsidR="003C0F2F" w:rsidRPr="00596254" w:rsidRDefault="003C0F2F" w:rsidP="00596254">
      <w:pPr>
        <w:shd w:val="clear" w:color="auto" w:fill="FFFFFF"/>
        <w:spacing w:after="0" w:line="240" w:lineRule="auto"/>
        <w:ind w:left="20" w:right="60" w:firstLine="340"/>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color w:val="000000"/>
          <w:sz w:val="24"/>
          <w:szCs w:val="24"/>
          <w:lang w:eastAsia="ru-RU"/>
        </w:rPr>
        <w:t>«Питание» — один из важнейших разделов, который решает очень нужные задачи:</w:t>
      </w:r>
      <w:r w:rsidRPr="00596254">
        <w:rPr>
          <w:rFonts w:ascii="Times New Roman" w:eastAsia="Times New Roman" w:hAnsi="Times New Roman" w:cs="Times New Roman"/>
          <w:b/>
          <w:bCs/>
          <w:color w:val="000000"/>
          <w:sz w:val="24"/>
          <w:szCs w:val="24"/>
          <w:lang w:eastAsia="ru-RU"/>
        </w:rPr>
        <w:t> расширение кругозора</w:t>
      </w:r>
      <w:r w:rsidRPr="00596254">
        <w:rPr>
          <w:rFonts w:ascii="Times New Roman" w:eastAsia="Times New Roman" w:hAnsi="Times New Roman" w:cs="Times New Roman"/>
          <w:color w:val="000000"/>
          <w:sz w:val="24"/>
          <w:szCs w:val="24"/>
          <w:lang w:eastAsia="ru-RU"/>
        </w:rPr>
        <w:t> детей о значении питания в жизни и деятельности человека; формирование знаний о разнообразии пищи, её целебных свойствах, о необходимости пищи для роста и развития детского организма, о культуре питания; формирование умений определить простейшими приемами экологически чистые продукты; приготовить блюда, эстетически оформить, проявить элементы творчества при создании новых вариантов кулинарных рецептов и украшение их.</w:t>
      </w:r>
    </w:p>
    <w:p w:rsidR="003C0F2F" w:rsidRPr="00596254" w:rsidRDefault="003C0F2F" w:rsidP="00596254">
      <w:pPr>
        <w:shd w:val="clear" w:color="auto" w:fill="FFFFFF"/>
        <w:spacing w:after="0" w:line="240" w:lineRule="auto"/>
        <w:ind w:left="20" w:right="700" w:firstLine="340"/>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color w:val="000000"/>
          <w:sz w:val="24"/>
          <w:szCs w:val="24"/>
          <w:lang w:eastAsia="ru-RU"/>
        </w:rPr>
        <w:t>Одновременно решаются задачи воспитания личностных качеств: трудолюбие, аккуратность, терпение, усидчивость; элементов трудовой</w:t>
      </w:r>
    </w:p>
    <w:p w:rsidR="003C0F2F" w:rsidRPr="00596254" w:rsidRDefault="003C0F2F" w:rsidP="00596254">
      <w:pPr>
        <w:shd w:val="clear" w:color="auto" w:fill="FFFFFF"/>
        <w:spacing w:after="0" w:line="240" w:lineRule="auto"/>
        <w:ind w:left="20" w:right="260"/>
        <w:jc w:val="both"/>
        <w:rPr>
          <w:rFonts w:ascii="Times New Roman" w:eastAsia="Times New Roman" w:hAnsi="Times New Roman" w:cs="Times New Roman"/>
          <w:color w:val="000000"/>
          <w:sz w:val="24"/>
          <w:szCs w:val="24"/>
          <w:lang w:eastAsia="ru-RU"/>
        </w:rPr>
      </w:pPr>
      <w:proofErr w:type="gramStart"/>
      <w:r w:rsidRPr="00596254">
        <w:rPr>
          <w:rFonts w:ascii="Times New Roman" w:eastAsia="Times New Roman" w:hAnsi="Times New Roman" w:cs="Times New Roman"/>
          <w:color w:val="000000"/>
          <w:sz w:val="24"/>
          <w:szCs w:val="24"/>
          <w:lang w:eastAsia="ru-RU"/>
        </w:rPr>
        <w:lastRenderedPageBreak/>
        <w:t>культуры: организация труда, экономное и бережное отношение к продуктам, оборудованию использованию электроэнергии и др., строгое соблюдение правил безопасной работы и гигиены труда; воспитание желания и стремления к приготовлению доброкачественной пищи; творческого отношения к домашнему труду; развития обоняния, осязания, ловкости, скорости; внимания, наблюдательности, памяти, находчивости, смекалки, сообразительности воображения, фантазии, интереса к национальным традициям.</w:t>
      </w:r>
      <w:proofErr w:type="gramEnd"/>
    </w:p>
    <w:p w:rsidR="00CE555E" w:rsidRDefault="00CE555E" w:rsidP="00CE555E">
      <w:pPr>
        <w:pStyle w:val="a6"/>
        <w:tabs>
          <w:tab w:val="left" w:pos="0"/>
        </w:tabs>
        <w:ind w:left="0"/>
        <w:rPr>
          <w:rFonts w:ascii="Times New Roman" w:hAnsi="Times New Roman"/>
          <w:b/>
          <w:sz w:val="24"/>
          <w:szCs w:val="24"/>
        </w:rPr>
      </w:pPr>
    </w:p>
    <w:p w:rsidR="00CE555E" w:rsidRPr="00652036" w:rsidRDefault="00CE555E" w:rsidP="00CE555E">
      <w:pPr>
        <w:pStyle w:val="a6"/>
        <w:tabs>
          <w:tab w:val="left" w:pos="0"/>
        </w:tabs>
        <w:ind w:left="0"/>
        <w:rPr>
          <w:rFonts w:ascii="Times New Roman" w:hAnsi="Times New Roman"/>
          <w:b/>
          <w:sz w:val="24"/>
          <w:szCs w:val="24"/>
        </w:rPr>
      </w:pPr>
      <w:bookmarkStart w:id="0" w:name="_GoBack"/>
      <w:bookmarkEnd w:id="0"/>
      <w:r w:rsidRPr="00652036">
        <w:rPr>
          <w:rFonts w:ascii="Times New Roman" w:hAnsi="Times New Roman"/>
          <w:b/>
          <w:sz w:val="24"/>
          <w:szCs w:val="24"/>
        </w:rPr>
        <w:t>Периодичность и формы текущего контроля и промежуточной аттестации.</w:t>
      </w:r>
    </w:p>
    <w:p w:rsidR="00CE555E" w:rsidRPr="00652036" w:rsidRDefault="00CE555E" w:rsidP="00CE555E">
      <w:pPr>
        <w:pStyle w:val="a6"/>
        <w:tabs>
          <w:tab w:val="left" w:pos="0"/>
        </w:tabs>
        <w:ind w:left="0"/>
        <w:rPr>
          <w:rFonts w:ascii="Times New Roman" w:hAnsi="Times New Roman"/>
          <w:sz w:val="24"/>
          <w:szCs w:val="24"/>
        </w:rPr>
      </w:pPr>
      <w:r w:rsidRPr="00652036">
        <w:rPr>
          <w:rFonts w:ascii="Times New Roman" w:hAnsi="Times New Roman"/>
          <w:sz w:val="24"/>
          <w:szCs w:val="24"/>
        </w:rPr>
        <w:t xml:space="preserve">Основными методами проверки знаний и </w:t>
      </w:r>
      <w:proofErr w:type="gramStart"/>
      <w:r w:rsidRPr="00652036">
        <w:rPr>
          <w:rFonts w:ascii="Times New Roman" w:hAnsi="Times New Roman"/>
          <w:sz w:val="24"/>
          <w:szCs w:val="24"/>
        </w:rPr>
        <w:t>умений</w:t>
      </w:r>
      <w:proofErr w:type="gramEnd"/>
      <w:r w:rsidRPr="00652036">
        <w:rPr>
          <w:rFonts w:ascii="Times New Roman" w:hAnsi="Times New Roman"/>
          <w:sz w:val="24"/>
          <w:szCs w:val="24"/>
        </w:rPr>
        <w:t xml:space="preserve"> обучающихся по физике являются устный </w:t>
      </w:r>
      <w:r>
        <w:rPr>
          <w:rFonts w:ascii="Times New Roman" w:hAnsi="Times New Roman"/>
          <w:sz w:val="24"/>
          <w:szCs w:val="24"/>
        </w:rPr>
        <w:t xml:space="preserve">опрос, письменные </w:t>
      </w:r>
      <w:r w:rsidRPr="00652036">
        <w:rPr>
          <w:rFonts w:ascii="Times New Roman" w:hAnsi="Times New Roman"/>
          <w:sz w:val="24"/>
          <w:szCs w:val="24"/>
        </w:rPr>
        <w:t xml:space="preserve"> работы. К письменным формам контроля относятся: контрольные работы, тесты. Виды   контроля   знаний,   умений,  навыков  обучающихся - текущий,  тематический,  итоговый</w:t>
      </w:r>
      <w:r>
        <w:rPr>
          <w:rFonts w:ascii="Times New Roman" w:hAnsi="Times New Roman"/>
          <w:sz w:val="24"/>
          <w:szCs w:val="24"/>
        </w:rPr>
        <w:t xml:space="preserve"> – итоговая контрольная </w:t>
      </w:r>
      <w:proofErr w:type="spellStart"/>
      <w:r>
        <w:rPr>
          <w:rFonts w:ascii="Times New Roman" w:hAnsi="Times New Roman"/>
          <w:sz w:val="24"/>
          <w:szCs w:val="24"/>
        </w:rPr>
        <w:t>работа</w:t>
      </w:r>
      <w:proofErr w:type="gramStart"/>
      <w:r>
        <w:rPr>
          <w:rFonts w:ascii="Times New Roman" w:hAnsi="Times New Roman"/>
          <w:sz w:val="24"/>
          <w:szCs w:val="24"/>
        </w:rPr>
        <w:t>,т</w:t>
      </w:r>
      <w:proofErr w:type="gramEnd"/>
      <w:r>
        <w:rPr>
          <w:rFonts w:ascii="Times New Roman" w:hAnsi="Times New Roman"/>
          <w:sz w:val="24"/>
          <w:szCs w:val="24"/>
        </w:rPr>
        <w:t>ест</w:t>
      </w:r>
      <w:proofErr w:type="spellEnd"/>
    </w:p>
    <w:p w:rsidR="001C38EC" w:rsidRDefault="00CE555E" w:rsidP="000910A2">
      <w:pPr>
        <w:shd w:val="clear" w:color="auto" w:fill="FFFFFF"/>
        <w:spacing w:after="0" w:line="240" w:lineRule="auto"/>
        <w:jc w:val="both"/>
      </w:pPr>
    </w:p>
    <w:sectPr w:rsidR="001C38EC" w:rsidSect="00596254">
      <w:pgSz w:w="16838" w:h="11906" w:orient="landscape"/>
      <w:pgMar w:top="1134"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04EBF"/>
    <w:multiLevelType w:val="hybridMultilevel"/>
    <w:tmpl w:val="CF220614"/>
    <w:lvl w:ilvl="0" w:tplc="4ED6EC7E">
      <w:start w:val="1"/>
      <w:numFmt w:val="bullet"/>
      <w:lvlText w:val=""/>
      <w:lvlJc w:val="left"/>
      <w:pPr>
        <w:ind w:left="2204" w:hanging="360"/>
      </w:pPr>
      <w:rPr>
        <w:rFonts w:ascii="Symbol" w:hAnsi="Symbol" w:hint="default"/>
      </w:rPr>
    </w:lvl>
    <w:lvl w:ilvl="1" w:tplc="04190003" w:tentative="1">
      <w:start w:val="1"/>
      <w:numFmt w:val="bullet"/>
      <w:lvlText w:val="o"/>
      <w:lvlJc w:val="left"/>
      <w:pPr>
        <w:ind w:left="2924" w:hanging="360"/>
      </w:pPr>
      <w:rPr>
        <w:rFonts w:ascii="Courier New" w:hAnsi="Courier New" w:cs="Courier New" w:hint="default"/>
      </w:rPr>
    </w:lvl>
    <w:lvl w:ilvl="2" w:tplc="04190005" w:tentative="1">
      <w:start w:val="1"/>
      <w:numFmt w:val="bullet"/>
      <w:lvlText w:val=""/>
      <w:lvlJc w:val="left"/>
      <w:pPr>
        <w:ind w:left="3644" w:hanging="360"/>
      </w:pPr>
      <w:rPr>
        <w:rFonts w:ascii="Wingdings" w:hAnsi="Wingdings" w:hint="default"/>
      </w:rPr>
    </w:lvl>
    <w:lvl w:ilvl="3" w:tplc="04190001" w:tentative="1">
      <w:start w:val="1"/>
      <w:numFmt w:val="bullet"/>
      <w:lvlText w:val=""/>
      <w:lvlJc w:val="left"/>
      <w:pPr>
        <w:ind w:left="4364" w:hanging="360"/>
      </w:pPr>
      <w:rPr>
        <w:rFonts w:ascii="Symbol" w:hAnsi="Symbol" w:hint="default"/>
      </w:rPr>
    </w:lvl>
    <w:lvl w:ilvl="4" w:tplc="04190003" w:tentative="1">
      <w:start w:val="1"/>
      <w:numFmt w:val="bullet"/>
      <w:lvlText w:val="o"/>
      <w:lvlJc w:val="left"/>
      <w:pPr>
        <w:ind w:left="5084" w:hanging="360"/>
      </w:pPr>
      <w:rPr>
        <w:rFonts w:ascii="Courier New" w:hAnsi="Courier New" w:cs="Courier New" w:hint="default"/>
      </w:rPr>
    </w:lvl>
    <w:lvl w:ilvl="5" w:tplc="04190005" w:tentative="1">
      <w:start w:val="1"/>
      <w:numFmt w:val="bullet"/>
      <w:lvlText w:val=""/>
      <w:lvlJc w:val="left"/>
      <w:pPr>
        <w:ind w:left="5804" w:hanging="360"/>
      </w:pPr>
      <w:rPr>
        <w:rFonts w:ascii="Wingdings" w:hAnsi="Wingdings" w:hint="default"/>
      </w:rPr>
    </w:lvl>
    <w:lvl w:ilvl="6" w:tplc="04190001" w:tentative="1">
      <w:start w:val="1"/>
      <w:numFmt w:val="bullet"/>
      <w:lvlText w:val=""/>
      <w:lvlJc w:val="left"/>
      <w:pPr>
        <w:ind w:left="6524" w:hanging="360"/>
      </w:pPr>
      <w:rPr>
        <w:rFonts w:ascii="Symbol" w:hAnsi="Symbol" w:hint="default"/>
      </w:rPr>
    </w:lvl>
    <w:lvl w:ilvl="7" w:tplc="04190003" w:tentative="1">
      <w:start w:val="1"/>
      <w:numFmt w:val="bullet"/>
      <w:lvlText w:val="o"/>
      <w:lvlJc w:val="left"/>
      <w:pPr>
        <w:ind w:left="7244" w:hanging="360"/>
      </w:pPr>
      <w:rPr>
        <w:rFonts w:ascii="Courier New" w:hAnsi="Courier New" w:cs="Courier New" w:hint="default"/>
      </w:rPr>
    </w:lvl>
    <w:lvl w:ilvl="8" w:tplc="04190005" w:tentative="1">
      <w:start w:val="1"/>
      <w:numFmt w:val="bullet"/>
      <w:lvlText w:val=""/>
      <w:lvlJc w:val="left"/>
      <w:pPr>
        <w:ind w:left="7964" w:hanging="360"/>
      </w:pPr>
      <w:rPr>
        <w:rFonts w:ascii="Wingdings" w:hAnsi="Wingdings" w:hint="default"/>
      </w:rPr>
    </w:lvl>
  </w:abstractNum>
  <w:abstractNum w:abstractNumId="1">
    <w:nsid w:val="1A6001B7"/>
    <w:multiLevelType w:val="hybridMultilevel"/>
    <w:tmpl w:val="45543312"/>
    <w:lvl w:ilvl="0" w:tplc="4ED6EC7E">
      <w:start w:val="1"/>
      <w:numFmt w:val="bullet"/>
      <w:lvlText w:val=""/>
      <w:lvlJc w:val="left"/>
      <w:pPr>
        <w:ind w:left="148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E82023"/>
    <w:multiLevelType w:val="multilevel"/>
    <w:tmpl w:val="350C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5576C0"/>
    <w:multiLevelType w:val="hybridMultilevel"/>
    <w:tmpl w:val="DD2C698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4F1"/>
    <w:rsid w:val="000910A2"/>
    <w:rsid w:val="003C0F2F"/>
    <w:rsid w:val="004224F1"/>
    <w:rsid w:val="00596254"/>
    <w:rsid w:val="00730C78"/>
    <w:rsid w:val="00833FD3"/>
    <w:rsid w:val="009350E3"/>
    <w:rsid w:val="00CE555E"/>
    <w:rsid w:val="00D24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444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444A"/>
    <w:rPr>
      <w:rFonts w:ascii="Tahoma" w:hAnsi="Tahoma" w:cs="Tahoma"/>
      <w:sz w:val="16"/>
      <w:szCs w:val="16"/>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730C78"/>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a5">
    <w:name w:val="Абзац списка Знак"/>
    <w:link w:val="a6"/>
    <w:uiPriority w:val="99"/>
    <w:locked/>
    <w:rsid w:val="000910A2"/>
    <w:rPr>
      <w:rFonts w:ascii="Calibri" w:eastAsia="Times New Roman" w:hAnsi="Calibri" w:cs="Times New Roman"/>
      <w:lang w:eastAsia="ru-RU"/>
    </w:rPr>
  </w:style>
  <w:style w:type="paragraph" w:styleId="a6">
    <w:name w:val="List Paragraph"/>
    <w:basedOn w:val="a"/>
    <w:link w:val="a5"/>
    <w:uiPriority w:val="34"/>
    <w:qFormat/>
    <w:rsid w:val="000910A2"/>
    <w:pPr>
      <w:ind w:left="720"/>
      <w:contextualSpacing/>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444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444A"/>
    <w:rPr>
      <w:rFonts w:ascii="Tahoma" w:hAnsi="Tahoma" w:cs="Tahoma"/>
      <w:sz w:val="16"/>
      <w:szCs w:val="16"/>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730C78"/>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a5">
    <w:name w:val="Абзац списка Знак"/>
    <w:link w:val="a6"/>
    <w:uiPriority w:val="99"/>
    <w:locked/>
    <w:rsid w:val="000910A2"/>
    <w:rPr>
      <w:rFonts w:ascii="Calibri" w:eastAsia="Times New Roman" w:hAnsi="Calibri" w:cs="Times New Roman"/>
      <w:lang w:eastAsia="ru-RU"/>
    </w:rPr>
  </w:style>
  <w:style w:type="paragraph" w:styleId="a6">
    <w:name w:val="List Paragraph"/>
    <w:basedOn w:val="a"/>
    <w:link w:val="a5"/>
    <w:uiPriority w:val="34"/>
    <w:qFormat/>
    <w:rsid w:val="000910A2"/>
    <w:pPr>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564</Words>
  <Characters>3216</Characters>
  <Application>Microsoft Office Word</Application>
  <DocSecurity>0</DocSecurity>
  <Lines>26</Lines>
  <Paragraphs>7</Paragraphs>
  <ScaleCrop>false</ScaleCrop>
  <Company>HP</Company>
  <LinksUpToDate>false</LinksUpToDate>
  <CharactersWithSpaces>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7</cp:revision>
  <dcterms:created xsi:type="dcterms:W3CDTF">2020-05-29T07:32:00Z</dcterms:created>
  <dcterms:modified xsi:type="dcterms:W3CDTF">2020-05-29T10:29:00Z</dcterms:modified>
</cp:coreProperties>
</file>