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412" w:rsidRDefault="00074A73" w:rsidP="00074A7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A"/>
          <w:sz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A"/>
          <w:sz w:val="32"/>
          <w:lang w:eastAsia="ru-RU"/>
        </w:rPr>
        <w:drawing>
          <wp:inline distT="0" distB="0" distL="0" distR="0">
            <wp:extent cx="9144000" cy="6862445"/>
            <wp:effectExtent l="19050" t="0" r="0" b="0"/>
            <wp:docPr id="1" name="Рисунок 1" descr="E:\Титул\Аннотация ОРКСЭ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итул\Аннотация ОРКСЭ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62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AD7" w:rsidRDefault="00081AD7" w:rsidP="00081AD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                           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Ι. Нормативная база и УМК</w:t>
      </w:r>
    </w:p>
    <w:p w:rsidR="00081AD7" w:rsidRDefault="00081AD7" w:rsidP="00081AD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1AD7" w:rsidRPr="008E6143" w:rsidRDefault="00081AD7" w:rsidP="00081AD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</w:t>
      </w:r>
      <w:r w:rsidRPr="008E614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разработана на основе документов</w:t>
      </w:r>
      <w:r w:rsidRPr="008E6143">
        <w:rPr>
          <w:rFonts w:ascii="Calibri" w:eastAsia="Times New Roman" w:hAnsi="Calibri" w:cs="Segoe UI"/>
          <w:color w:val="000000"/>
          <w:sz w:val="24"/>
          <w:szCs w:val="24"/>
          <w:lang w:eastAsia="ru-RU"/>
        </w:rPr>
        <w:t>:</w:t>
      </w:r>
      <w:r w:rsidRPr="008E6143">
        <w:rPr>
          <w:rFonts w:ascii="Calibri" w:eastAsia="Times New Roman" w:hAnsi="Calibri" w:cs="Segoe UI"/>
          <w:sz w:val="24"/>
          <w:szCs w:val="24"/>
          <w:lang w:eastAsia="ru-RU"/>
        </w:rPr>
        <w:t> </w:t>
      </w:r>
    </w:p>
    <w:p w:rsidR="00081AD7" w:rsidRDefault="00081AD7" w:rsidP="00081AD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E0E">
        <w:rPr>
          <w:rFonts w:ascii="Calibri" w:eastAsia="Times New Roman" w:hAnsi="Calibri" w:cs="Segoe UI"/>
          <w:color w:val="000000"/>
          <w:lang w:eastAsia="ru-RU"/>
        </w:rPr>
        <w:t>*</w:t>
      </w:r>
      <w:r w:rsidRPr="00E43E0E">
        <w:rPr>
          <w:rFonts w:ascii="Calibri" w:eastAsia="Times New Roman" w:hAnsi="Calibri" w:cs="Segoe UI"/>
          <w:lang w:eastAsia="ru-RU"/>
        </w:rPr>
        <w:t> </w:t>
      </w: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Российской Федерации «Об образовании в Российской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Федерации» от 29.12.2012 №273 – ФЗ;</w:t>
      </w:r>
    </w:p>
    <w:p w:rsidR="00081AD7" w:rsidRPr="00DD55BB" w:rsidRDefault="00081AD7" w:rsidP="00081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</w:t>
      </w:r>
      <w:r w:rsidRPr="009C5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организации и осуществления образовательной деятельности по основным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бщеобразовательным программам - </w:t>
      </w:r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образовательным программам начального общего,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основного, общего и среднего общего образования (утвержден приказом </w:t>
      </w:r>
      <w:proofErr w:type="spellStart"/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30.08.2013 № 1015;</w:t>
      </w:r>
    </w:p>
    <w:p w:rsidR="00081AD7" w:rsidRPr="00CA022B" w:rsidRDefault="00081AD7" w:rsidP="00081AD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Приказ </w:t>
      </w:r>
      <w:proofErr w:type="spellStart"/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Минобрнауки</w:t>
      </w:r>
      <w:proofErr w:type="spellEnd"/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России от 6 октября 2009г. № 373 «Об утверждении федерального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государственного образовательного стандарта начального общего образования»;</w:t>
      </w:r>
    </w:p>
    <w:p w:rsidR="00081AD7" w:rsidRPr="00CA022B" w:rsidRDefault="00081AD7" w:rsidP="00081AD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Приказ Минобразования РФ от 5 марта 2004 г. N 1089 "Об утверждении федерального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компонента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государственных образовательных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стандартов начального общего, основного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общего и среднего (полного) общего образования"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;</w:t>
      </w:r>
    </w:p>
    <w:p w:rsidR="00081AD7" w:rsidRPr="00CA022B" w:rsidRDefault="00081AD7" w:rsidP="00081AD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Приказ Министерства образования и науки Российской Федерации от 31.12.2015г. № 1576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«О внесении изменений в федеральный государственный образовательный стандарт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начального общего образования, утвержденный приказом Министерства образования и науки</w:t>
      </w:r>
    </w:p>
    <w:p w:rsidR="00081AD7" w:rsidRPr="00CA022B" w:rsidRDefault="00081AD7" w:rsidP="00081AD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Российской Федерации от 6 октября 2009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г. № 373»;</w:t>
      </w:r>
    </w:p>
    <w:p w:rsidR="00081AD7" w:rsidRPr="00CA022B" w:rsidRDefault="00081AD7" w:rsidP="00081AD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Приказ </w:t>
      </w:r>
      <w:proofErr w:type="spellStart"/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Минобрнауки</w:t>
      </w:r>
      <w:proofErr w:type="spellEnd"/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России от 07.06.2017 N 506 "О внесении изменений в федеральный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компонент государственных образовательных стандартов начального общего, основного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общего и среднего (полного) общего образования, утвержденный приказом Министерства</w:t>
      </w:r>
    </w:p>
    <w:p w:rsidR="00081AD7" w:rsidRPr="000C01E8" w:rsidRDefault="00081AD7" w:rsidP="00081AD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3"/>
          <w:lang w:eastAsia="ru-RU"/>
        </w:rPr>
      </w:pP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образования Российской Федерации от </w:t>
      </w:r>
      <w:r w:rsidRPr="000C01E8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5 марта 2004 г. N 1089"</w:t>
      </w:r>
      <w:r w:rsidRPr="000C01E8">
        <w:rPr>
          <w:rFonts w:eastAsia="Times New Roman" w:cs="Times New Roman"/>
          <w:color w:val="000000"/>
          <w:sz w:val="24"/>
          <w:szCs w:val="23"/>
          <w:lang w:eastAsia="ru-RU"/>
        </w:rPr>
        <w:t>;</w:t>
      </w:r>
    </w:p>
    <w:p w:rsidR="00081AD7" w:rsidRPr="00E43E0E" w:rsidRDefault="00081AD7" w:rsidP="00081AD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*Устав м</w:t>
      </w: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автономного общеоб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разовательного учреждения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Бегишевская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</w:t>
      </w: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Вагайского</w:t>
      </w:r>
      <w:proofErr w:type="spellEnd"/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района Тюменской области;  </w:t>
      </w:r>
    </w:p>
    <w:p w:rsidR="00081AD7" w:rsidRPr="00E43E0E" w:rsidRDefault="00081AD7" w:rsidP="00081AD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 м</w:t>
      </w: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автономного общеоб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разовательного учреждения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Бегишевская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 </w:t>
      </w:r>
      <w:proofErr w:type="spellStart"/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Вагайского</w:t>
      </w:r>
      <w:proofErr w:type="spellEnd"/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района Тюменской области;  </w:t>
      </w:r>
    </w:p>
    <w:p w:rsidR="00081AD7" w:rsidRDefault="00081AD7" w:rsidP="00081AD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1AD7" w:rsidRDefault="00081AD7" w:rsidP="00081AD7">
      <w:pPr>
        <w:spacing w:after="0" w:line="240" w:lineRule="auto"/>
        <w:textAlignment w:val="baseline"/>
        <w:rPr>
          <w:b/>
          <w:color w:val="000000"/>
          <w:sz w:val="23"/>
          <w:szCs w:val="23"/>
          <w:shd w:val="clear" w:color="auto" w:fill="FFFFFF"/>
        </w:rPr>
      </w:pPr>
      <w:r>
        <w:rPr>
          <w:rFonts w:ascii="yandex-sans" w:hAnsi="yandex-sans"/>
          <w:b/>
          <w:color w:val="000000"/>
          <w:sz w:val="23"/>
          <w:szCs w:val="23"/>
          <w:shd w:val="clear" w:color="auto" w:fill="FFFFFF"/>
        </w:rPr>
        <w:t>Рабочая программа ориентирована на использование учебников:</w:t>
      </w:r>
    </w:p>
    <w:p w:rsidR="00081AD7" w:rsidRPr="001B10AC" w:rsidRDefault="00081AD7" w:rsidP="00081AD7">
      <w:pPr>
        <w:spacing w:after="0" w:line="240" w:lineRule="auto"/>
        <w:textAlignment w:val="baseline"/>
        <w:rPr>
          <w:rFonts w:ascii="Segoe UI" w:eastAsia="Times New Roman" w:hAnsi="Segoe UI" w:cs="Segoe UI"/>
          <w:color w:val="00000A"/>
          <w:sz w:val="18"/>
          <w:szCs w:val="18"/>
          <w:lang w:eastAsia="ru-RU"/>
        </w:rPr>
      </w:pPr>
      <w:r w:rsidRPr="001B10AC">
        <w:rPr>
          <w:rFonts w:ascii="Times New Roman" w:eastAsia="Times New Roman" w:hAnsi="Times New Roman" w:cs="Times New Roman"/>
          <w:color w:val="00000A"/>
          <w:lang w:eastAsia="ru-RU"/>
        </w:rPr>
        <w:t>Программа «Основы мировых религиозных культур»  рассчитана на учащихся 4 класса </w:t>
      </w:r>
    </w:p>
    <w:p w:rsidR="00081AD7" w:rsidRPr="001B10AC" w:rsidRDefault="00081AD7" w:rsidP="00081AD7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A"/>
          <w:sz w:val="18"/>
          <w:szCs w:val="18"/>
          <w:lang w:eastAsia="ru-RU"/>
        </w:rPr>
      </w:pPr>
      <w:r w:rsidRPr="001B10AC">
        <w:rPr>
          <w:rFonts w:ascii="Times New Roman" w:eastAsia="Times New Roman" w:hAnsi="Times New Roman" w:cs="Times New Roman"/>
          <w:color w:val="00000A"/>
          <w:lang w:eastAsia="ru-RU"/>
        </w:rPr>
        <w:t>Данная рабочая программа  составлена на основе авторской программы «Основы мировых религиозных культур» А.Л.</w:t>
      </w:r>
      <w:r>
        <w:rPr>
          <w:rFonts w:ascii="Times New Roman" w:eastAsia="Times New Roman" w:hAnsi="Times New Roman" w:cs="Times New Roman"/>
          <w:color w:val="00000A"/>
          <w:lang w:eastAsia="ru-RU"/>
        </w:rPr>
        <w:t xml:space="preserve"> </w:t>
      </w:r>
      <w:proofErr w:type="spellStart"/>
      <w:r w:rsidRPr="001B10AC">
        <w:rPr>
          <w:rFonts w:ascii="Times New Roman" w:eastAsia="Times New Roman" w:hAnsi="Times New Roman" w:cs="Times New Roman"/>
          <w:color w:val="00000A"/>
          <w:lang w:eastAsia="ru-RU"/>
        </w:rPr>
        <w:t>Беглова</w:t>
      </w:r>
      <w:proofErr w:type="spellEnd"/>
      <w:r w:rsidRPr="001B10AC">
        <w:rPr>
          <w:rFonts w:ascii="Times New Roman" w:eastAsia="Times New Roman" w:hAnsi="Times New Roman" w:cs="Times New Roman"/>
          <w:color w:val="00000A"/>
          <w:lang w:eastAsia="ru-RU"/>
        </w:rPr>
        <w:t>,</w:t>
      </w:r>
      <w:r>
        <w:rPr>
          <w:rFonts w:ascii="Times New Roman" w:eastAsia="Times New Roman" w:hAnsi="Times New Roman" w:cs="Times New Roman"/>
          <w:color w:val="00000A"/>
          <w:lang w:eastAsia="ru-RU"/>
        </w:rPr>
        <w:t xml:space="preserve"> </w:t>
      </w:r>
      <w:r w:rsidRPr="001B10AC">
        <w:rPr>
          <w:rFonts w:ascii="Times New Roman" w:eastAsia="Times New Roman" w:hAnsi="Times New Roman" w:cs="Times New Roman"/>
          <w:color w:val="00000A"/>
          <w:lang w:eastAsia="ru-RU"/>
        </w:rPr>
        <w:t> </w:t>
      </w:r>
      <w:proofErr w:type="spellStart"/>
      <w:r w:rsidRPr="001B10AC">
        <w:rPr>
          <w:rFonts w:ascii="Times New Roman" w:eastAsia="Times New Roman" w:hAnsi="Times New Roman" w:cs="Times New Roman"/>
          <w:color w:val="00000A"/>
          <w:lang w:eastAsia="ru-RU"/>
        </w:rPr>
        <w:t>Е.В.Саплиной</w:t>
      </w:r>
      <w:proofErr w:type="spellEnd"/>
      <w:r w:rsidRPr="001B10AC">
        <w:rPr>
          <w:rFonts w:ascii="Calibri" w:eastAsia="Times New Roman" w:hAnsi="Calibri" w:cs="Segoe UI"/>
          <w:color w:val="00000A"/>
          <w:lang w:eastAsia="ru-RU"/>
        </w:rPr>
        <w:t> (2012 г.)</w:t>
      </w:r>
      <w:r w:rsidRPr="001B10AC">
        <w:rPr>
          <w:rFonts w:ascii="Times New Roman" w:eastAsia="Times New Roman" w:hAnsi="Times New Roman" w:cs="Times New Roman"/>
          <w:color w:val="00000A"/>
          <w:lang w:eastAsia="ru-RU"/>
        </w:rPr>
        <w:t>, соответствует требованиям Федерального государственного образовательного стандарта начального общего образования. </w:t>
      </w:r>
    </w:p>
    <w:p w:rsidR="00081AD7" w:rsidRDefault="00081AD7" w:rsidP="00081AD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081AD7" w:rsidRDefault="00081AD7" w:rsidP="00081AD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. Количество часов, отводимое на изучение предметов:</w:t>
      </w:r>
    </w:p>
    <w:p w:rsidR="00081AD7" w:rsidRDefault="00081AD7" w:rsidP="00081AD7">
      <w:pPr>
        <w:shd w:val="clear" w:color="auto" w:fill="FFFFFF"/>
        <w:spacing w:before="100" w:before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четвёртом классе на предмет «Основы религиозных культур и светской этики» отводится 1 час в неделю, всего 34 часа (34 учебные недели). </w:t>
      </w:r>
    </w:p>
    <w:p w:rsidR="00081AD7" w:rsidRPr="0091046E" w:rsidRDefault="00081AD7" w:rsidP="00081AD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ΙII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Цель и задачи учебного предмета</w:t>
      </w:r>
    </w:p>
    <w:p w:rsidR="00081AD7" w:rsidRPr="001B10AC" w:rsidRDefault="00081AD7" w:rsidP="00081AD7">
      <w:pPr>
        <w:spacing w:after="0" w:line="240" w:lineRule="auto"/>
        <w:textAlignment w:val="baseline"/>
        <w:rPr>
          <w:rFonts w:ascii="Segoe UI" w:eastAsia="Times New Roman" w:hAnsi="Segoe UI" w:cs="Segoe UI"/>
          <w:color w:val="00000A"/>
          <w:sz w:val="18"/>
          <w:szCs w:val="18"/>
          <w:lang w:eastAsia="ru-RU"/>
        </w:rPr>
      </w:pPr>
      <w:r w:rsidRPr="001B10AC">
        <w:rPr>
          <w:rFonts w:ascii="Times New Roman" w:eastAsia="Times New Roman" w:hAnsi="Times New Roman" w:cs="Times New Roman"/>
          <w:color w:val="00000A"/>
          <w:lang w:eastAsia="ru-RU"/>
        </w:rPr>
        <w:lastRenderedPageBreak/>
        <w:t>«Основы религиозных культур и светской этики»  формирование у младшего подростка мотиваций к осознанному нравственному поведению, основанному на знании культурных и религиозных традиций многонационального народа России и уважении к ним, а также к диалогу с представителями других культур и мировоззрений. </w:t>
      </w:r>
    </w:p>
    <w:p w:rsidR="00081AD7" w:rsidRPr="001B10AC" w:rsidRDefault="00081AD7" w:rsidP="00081AD7">
      <w:pPr>
        <w:spacing w:after="0" w:line="240" w:lineRule="auto"/>
        <w:textAlignment w:val="baseline"/>
        <w:rPr>
          <w:rFonts w:ascii="Segoe UI" w:eastAsia="Times New Roman" w:hAnsi="Segoe UI" w:cs="Segoe UI"/>
          <w:color w:val="00000A"/>
          <w:sz w:val="18"/>
          <w:szCs w:val="18"/>
          <w:lang w:eastAsia="ru-RU"/>
        </w:rPr>
      </w:pPr>
      <w:r w:rsidRPr="001B10AC">
        <w:rPr>
          <w:rFonts w:ascii="Times New Roman" w:eastAsia="Times New Roman" w:hAnsi="Times New Roman" w:cs="Times New Roman"/>
          <w:color w:val="00000A"/>
          <w:lang w:eastAsia="ru-RU"/>
        </w:rPr>
        <w:t>Учебный курс является культурологическим и направлен на развитие у школьников 10,11 лет представлений о нравственных идеалах и ценностях, составляющих основу религиозных и светских традиций, на понимание их значения в жизни современного общества, а также своей сопричастности к ним. Основные культурологические понятия учебного курса  «культурная традиция», «мировоззрение», «духовность (душевность)» и «нравственность»  являются объединяющим началом для всех понятий, составляющих основу курса (религиозную или нерелигиозную). </w:t>
      </w:r>
    </w:p>
    <w:p w:rsidR="00081AD7" w:rsidRDefault="00081AD7" w:rsidP="00081AD7">
      <w:pPr>
        <w:spacing w:after="0" w:line="240" w:lineRule="auto"/>
        <w:textAlignment w:val="baseline"/>
        <w:rPr>
          <w:rFonts w:ascii="Segoe UI" w:eastAsia="Times New Roman" w:hAnsi="Segoe UI" w:cs="Segoe UI"/>
          <w:color w:val="00000A"/>
          <w:sz w:val="18"/>
          <w:szCs w:val="18"/>
          <w:lang w:eastAsia="ru-RU"/>
        </w:rPr>
      </w:pPr>
      <w:r w:rsidRPr="001B10AC">
        <w:rPr>
          <w:rFonts w:ascii="Times New Roman" w:eastAsia="Times New Roman" w:hAnsi="Times New Roman" w:cs="Times New Roman"/>
          <w:color w:val="00000A"/>
          <w:lang w:eastAsia="ru-RU"/>
        </w:rPr>
        <w:t>Основной принцип, заложенный в содержании курса,  общность в многообразии, </w:t>
      </w:r>
      <w:proofErr w:type="spellStart"/>
      <w:r w:rsidRPr="001B10AC">
        <w:rPr>
          <w:rFonts w:ascii="Times New Roman" w:eastAsia="Times New Roman" w:hAnsi="Times New Roman" w:cs="Times New Roman"/>
          <w:color w:val="00000A"/>
          <w:lang w:eastAsia="ru-RU"/>
        </w:rPr>
        <w:t>многоединство</w:t>
      </w:r>
      <w:proofErr w:type="spellEnd"/>
      <w:r w:rsidRPr="001B10AC">
        <w:rPr>
          <w:rFonts w:ascii="Times New Roman" w:eastAsia="Times New Roman" w:hAnsi="Times New Roman" w:cs="Times New Roman"/>
          <w:color w:val="00000A"/>
          <w:lang w:eastAsia="ru-RU"/>
        </w:rPr>
        <w:t>, </w:t>
      </w:r>
      <w:proofErr w:type="spellStart"/>
      <w:r w:rsidRPr="001B10AC">
        <w:rPr>
          <w:rFonts w:ascii="Times New Roman" w:eastAsia="Times New Roman" w:hAnsi="Times New Roman" w:cs="Times New Roman"/>
          <w:color w:val="00000A"/>
          <w:lang w:eastAsia="ru-RU"/>
        </w:rPr>
        <w:t>поликультурность</w:t>
      </w:r>
      <w:proofErr w:type="spellEnd"/>
      <w:r w:rsidRPr="001B10AC">
        <w:rPr>
          <w:rFonts w:ascii="Times New Roman" w:eastAsia="Times New Roman" w:hAnsi="Times New Roman" w:cs="Times New Roman"/>
          <w:color w:val="00000A"/>
          <w:lang w:eastAsia="ru-RU"/>
        </w:rPr>
        <w:t>,  отражает культурную, социальную, этническую, религиозную сложность нашей страны и современного мира. </w:t>
      </w:r>
    </w:p>
    <w:p w:rsidR="00081AD7" w:rsidRPr="001B10AC" w:rsidRDefault="00081AD7" w:rsidP="00B31CC7">
      <w:pPr>
        <w:spacing w:after="0" w:line="240" w:lineRule="auto"/>
        <w:textAlignment w:val="baseline"/>
        <w:rPr>
          <w:rFonts w:ascii="Segoe UI" w:eastAsia="Times New Roman" w:hAnsi="Segoe UI" w:cs="Segoe UI"/>
          <w:color w:val="00000A"/>
          <w:sz w:val="18"/>
          <w:szCs w:val="18"/>
          <w:lang w:eastAsia="ru-RU"/>
        </w:rPr>
      </w:pPr>
      <w:r>
        <w:rPr>
          <w:rFonts w:ascii="Segoe UI" w:eastAsia="Times New Roman" w:hAnsi="Segoe UI" w:cs="Segoe UI"/>
          <w:color w:val="00000A"/>
          <w:sz w:val="18"/>
          <w:szCs w:val="18"/>
          <w:lang w:eastAsia="ru-RU"/>
        </w:rPr>
        <w:t xml:space="preserve">                                                                               </w:t>
      </w:r>
    </w:p>
    <w:p w:rsidR="00081AD7" w:rsidRPr="001B10AC" w:rsidRDefault="00081AD7" w:rsidP="00081AD7">
      <w:pPr>
        <w:shd w:val="clear" w:color="auto" w:fill="FFFFFF"/>
        <w:spacing w:after="0" w:line="240" w:lineRule="auto"/>
        <w:ind w:firstLine="935"/>
        <w:jc w:val="center"/>
        <w:textAlignment w:val="baseline"/>
        <w:rPr>
          <w:rFonts w:ascii="Segoe UI" w:eastAsia="Times New Roman" w:hAnsi="Segoe UI" w:cs="Segoe UI"/>
          <w:color w:val="00000A"/>
          <w:sz w:val="18"/>
          <w:szCs w:val="18"/>
          <w:lang w:eastAsia="ru-RU"/>
        </w:rPr>
      </w:pPr>
      <w:r w:rsidRPr="001B10AC">
        <w:rPr>
          <w:rFonts w:ascii="Calibri" w:eastAsia="Times New Roman" w:hAnsi="Calibri" w:cs="Segoe UI"/>
          <w:color w:val="00000A"/>
          <w:lang w:eastAsia="ru-RU"/>
        </w:rPr>
        <w:t> </w:t>
      </w:r>
    </w:p>
    <w:p w:rsidR="00081AD7" w:rsidRPr="001B10AC" w:rsidRDefault="00081AD7" w:rsidP="00081AD7">
      <w:pPr>
        <w:shd w:val="clear" w:color="auto" w:fill="FFFFFF"/>
        <w:spacing w:after="0" w:line="240" w:lineRule="auto"/>
        <w:ind w:firstLine="935"/>
        <w:jc w:val="center"/>
        <w:textAlignment w:val="baseline"/>
        <w:rPr>
          <w:rFonts w:ascii="Segoe UI" w:eastAsia="Times New Roman" w:hAnsi="Segoe UI" w:cs="Segoe UI"/>
          <w:color w:val="00000A"/>
          <w:sz w:val="18"/>
          <w:szCs w:val="18"/>
          <w:lang w:eastAsia="ru-RU"/>
        </w:rPr>
      </w:pPr>
      <w:r w:rsidRPr="001B10AC">
        <w:rPr>
          <w:rFonts w:ascii="Calibri" w:eastAsia="Times New Roman" w:hAnsi="Calibri" w:cs="Segoe UI"/>
          <w:color w:val="00000A"/>
          <w:lang w:eastAsia="ru-RU"/>
        </w:rPr>
        <w:t> </w:t>
      </w:r>
    </w:p>
    <w:p w:rsidR="00081AD7" w:rsidRPr="001B10AC" w:rsidRDefault="00081AD7" w:rsidP="00081AD7">
      <w:pPr>
        <w:shd w:val="clear" w:color="auto" w:fill="FFFFFF"/>
        <w:spacing w:after="0" w:line="240" w:lineRule="auto"/>
        <w:ind w:firstLine="935"/>
        <w:jc w:val="center"/>
        <w:textAlignment w:val="baseline"/>
        <w:rPr>
          <w:rFonts w:ascii="Segoe UI" w:eastAsia="Times New Roman" w:hAnsi="Segoe UI" w:cs="Segoe UI"/>
          <w:color w:val="00000A"/>
          <w:sz w:val="18"/>
          <w:szCs w:val="18"/>
          <w:lang w:eastAsia="ru-RU"/>
        </w:rPr>
      </w:pPr>
      <w:r w:rsidRPr="001B10AC">
        <w:rPr>
          <w:rFonts w:ascii="Calibri" w:eastAsia="Times New Roman" w:hAnsi="Calibri" w:cs="Segoe UI"/>
          <w:color w:val="00000A"/>
          <w:lang w:eastAsia="ru-RU"/>
        </w:rPr>
        <w:t> </w:t>
      </w:r>
    </w:p>
    <w:p w:rsidR="00081AD7" w:rsidRPr="001B10AC" w:rsidRDefault="00081AD7" w:rsidP="00081AD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00000A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A"/>
          <w:lang w:eastAsia="ru-RU"/>
        </w:rPr>
        <w:t xml:space="preserve">                                                                </w:t>
      </w:r>
      <w:r w:rsidR="001E4388">
        <w:rPr>
          <w:rFonts w:ascii="Times New Roman" w:eastAsia="Times New Roman" w:hAnsi="Times New Roman" w:cs="Times New Roman"/>
          <w:b/>
          <w:bCs/>
          <w:color w:val="00000A"/>
          <w:lang w:val="en-US" w:eastAsia="ru-RU"/>
        </w:rPr>
        <w:t>IV</w:t>
      </w:r>
      <w:r>
        <w:rPr>
          <w:rFonts w:ascii="Times New Roman" w:eastAsia="Times New Roman" w:hAnsi="Times New Roman" w:cs="Times New Roman"/>
          <w:b/>
          <w:bCs/>
          <w:color w:val="00000A"/>
          <w:lang w:eastAsia="ru-RU"/>
        </w:rPr>
        <w:t>.</w:t>
      </w:r>
      <w:r w:rsidR="001E4388" w:rsidRPr="001E4388">
        <w:rPr>
          <w:rFonts w:ascii="Times New Roman" w:eastAsia="Times New Roman" w:hAnsi="Times New Roman" w:cs="Times New Roman"/>
          <w:b/>
          <w:bCs/>
          <w:color w:val="00000A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A"/>
          <w:lang w:eastAsia="ru-RU"/>
        </w:rPr>
        <w:t>Периодичность и формы текущего и промежуточного контроля</w:t>
      </w:r>
    </w:p>
    <w:p w:rsidR="00081AD7" w:rsidRPr="001B10AC" w:rsidRDefault="00081AD7" w:rsidP="00081AD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00000A"/>
          <w:sz w:val="18"/>
          <w:szCs w:val="18"/>
          <w:lang w:eastAsia="ru-RU"/>
        </w:rPr>
      </w:pPr>
      <w:r w:rsidRPr="001B10AC">
        <w:rPr>
          <w:rFonts w:ascii="Times New Roman" w:eastAsia="Times New Roman" w:hAnsi="Times New Roman" w:cs="Times New Roman"/>
          <w:color w:val="00000A"/>
          <w:sz w:val="24"/>
          <w:szCs w:val="24"/>
          <w:u w:val="single"/>
          <w:lang w:eastAsia="ru-RU"/>
        </w:rPr>
        <w:t>Групповая работа</w:t>
      </w:r>
      <w:r w:rsidRPr="001B10A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</w:t>
      </w:r>
    </w:p>
    <w:p w:rsidR="00081AD7" w:rsidRPr="001B10AC" w:rsidRDefault="00081AD7" w:rsidP="00081AD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00000A"/>
          <w:sz w:val="18"/>
          <w:szCs w:val="18"/>
          <w:lang w:eastAsia="ru-RU"/>
        </w:rPr>
      </w:pPr>
      <w:r w:rsidRPr="001B10AC">
        <w:rPr>
          <w:rFonts w:ascii="Times New Roman" w:eastAsia="Times New Roman" w:hAnsi="Times New Roman" w:cs="Times New Roman"/>
          <w:color w:val="00000A"/>
          <w:sz w:val="24"/>
          <w:szCs w:val="24"/>
          <w:u w:val="single"/>
          <w:lang w:eastAsia="ru-RU"/>
        </w:rPr>
        <w:t>Работа в парах</w:t>
      </w:r>
      <w:r w:rsidRPr="001B10A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</w:t>
      </w:r>
    </w:p>
    <w:p w:rsidR="00081AD7" w:rsidRPr="001B10AC" w:rsidRDefault="00081AD7" w:rsidP="00081AD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00000A"/>
          <w:sz w:val="18"/>
          <w:szCs w:val="18"/>
          <w:lang w:eastAsia="ru-RU"/>
        </w:rPr>
      </w:pPr>
      <w:r w:rsidRPr="001B10AC">
        <w:rPr>
          <w:rFonts w:ascii="Times New Roman" w:eastAsia="Times New Roman" w:hAnsi="Times New Roman" w:cs="Times New Roman"/>
          <w:color w:val="00000A"/>
          <w:sz w:val="24"/>
          <w:szCs w:val="24"/>
          <w:u w:val="single"/>
          <w:lang w:eastAsia="ru-RU"/>
        </w:rPr>
        <w:t>Творческие работы учащихся</w:t>
      </w:r>
      <w:r w:rsidRPr="001B10A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</w:t>
      </w:r>
    </w:p>
    <w:p w:rsidR="00081AD7" w:rsidRPr="001B10AC" w:rsidRDefault="00081AD7" w:rsidP="00081AD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00000A"/>
          <w:sz w:val="18"/>
          <w:szCs w:val="18"/>
          <w:lang w:eastAsia="ru-RU"/>
        </w:rPr>
      </w:pPr>
      <w:r w:rsidRPr="001B10A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Возможные темы: </w:t>
      </w:r>
      <w:proofErr w:type="gramStart"/>
      <w:r w:rsidRPr="001B10A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«Как я понимаю православие», «Как я понимаю ислам», «Как я понимаю иудаизм», «Как я понимаю буддизм», «Памятники религиозной культуры в родном городе», «Мое отношение к миру», «Мое отношение к людям», «Мое отношение к России», «Моя малая Родина», «Мой друг», «Подари людям счастье», «Как я понимаю счастье», «Наши семейные праздники» и другие. </w:t>
      </w:r>
      <w:proofErr w:type="gramEnd"/>
    </w:p>
    <w:p w:rsidR="00081AD7" w:rsidRPr="001B10AC" w:rsidRDefault="00081AD7" w:rsidP="00081AD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00000A"/>
          <w:sz w:val="18"/>
          <w:szCs w:val="18"/>
          <w:lang w:eastAsia="ru-RU"/>
        </w:rPr>
      </w:pPr>
      <w:r w:rsidRPr="001B10AC">
        <w:rPr>
          <w:rFonts w:ascii="Times New Roman" w:eastAsia="Times New Roman" w:hAnsi="Times New Roman" w:cs="Times New Roman"/>
          <w:color w:val="00000A"/>
          <w:sz w:val="24"/>
          <w:szCs w:val="24"/>
          <w:u w:val="single"/>
          <w:lang w:eastAsia="ru-RU"/>
        </w:rPr>
        <w:t>Театрализация</w:t>
      </w:r>
      <w:r w:rsidRPr="001B10AC">
        <w:rPr>
          <w:rFonts w:ascii="Calibri" w:eastAsia="Times New Roman" w:hAnsi="Calibri" w:cs="Segoe UI"/>
          <w:color w:val="00000A"/>
          <w:sz w:val="24"/>
          <w:szCs w:val="24"/>
          <w:lang w:eastAsia="ru-RU"/>
        </w:rPr>
        <w:t>: </w:t>
      </w:r>
    </w:p>
    <w:p w:rsidR="00081AD7" w:rsidRPr="001B10AC" w:rsidRDefault="00081AD7" w:rsidP="00081AD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00000A"/>
          <w:sz w:val="18"/>
          <w:szCs w:val="18"/>
          <w:lang w:eastAsia="ru-RU"/>
        </w:rPr>
      </w:pPr>
      <w:r w:rsidRPr="001B10A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Темы: «Притча о блудном сыне», «Притча о милосердном самарянине», «Притча о талантах», «Притча о милосердном царе и безжалостном заимодавце», «Мудрость царя Соломона». </w:t>
      </w:r>
    </w:p>
    <w:p w:rsidR="00081AD7" w:rsidRPr="001B10AC" w:rsidRDefault="00081AD7" w:rsidP="00081AD7">
      <w:pPr>
        <w:shd w:val="clear" w:color="auto" w:fill="FFFFFF"/>
        <w:spacing w:after="0" w:line="240" w:lineRule="auto"/>
        <w:ind w:firstLine="935"/>
        <w:jc w:val="center"/>
        <w:textAlignment w:val="baseline"/>
        <w:rPr>
          <w:rFonts w:ascii="Segoe UI" w:eastAsia="Times New Roman" w:hAnsi="Segoe UI" w:cs="Segoe UI"/>
          <w:color w:val="00000A"/>
          <w:sz w:val="18"/>
          <w:szCs w:val="18"/>
          <w:lang w:eastAsia="ru-RU"/>
        </w:rPr>
      </w:pPr>
      <w:r w:rsidRPr="001B10AC">
        <w:rPr>
          <w:rFonts w:ascii="Calibri" w:eastAsia="Times New Roman" w:hAnsi="Calibri" w:cs="Segoe UI"/>
          <w:color w:val="00000A"/>
          <w:lang w:eastAsia="ru-RU"/>
        </w:rPr>
        <w:t> </w:t>
      </w:r>
    </w:p>
    <w:p w:rsidR="00081AD7" w:rsidRPr="001B10AC" w:rsidRDefault="00081AD7" w:rsidP="00081AD7">
      <w:pPr>
        <w:shd w:val="clear" w:color="auto" w:fill="FFFFFF"/>
        <w:spacing w:after="0" w:line="240" w:lineRule="auto"/>
        <w:ind w:firstLine="935"/>
        <w:jc w:val="center"/>
        <w:textAlignment w:val="baseline"/>
        <w:rPr>
          <w:rFonts w:ascii="Segoe UI" w:eastAsia="Times New Roman" w:hAnsi="Segoe UI" w:cs="Segoe UI"/>
          <w:color w:val="00000A"/>
          <w:sz w:val="18"/>
          <w:szCs w:val="18"/>
          <w:lang w:eastAsia="ru-RU"/>
        </w:rPr>
      </w:pPr>
      <w:r w:rsidRPr="001B10AC">
        <w:rPr>
          <w:rFonts w:ascii="Calibri" w:eastAsia="Times New Roman" w:hAnsi="Calibri" w:cs="Segoe UI"/>
          <w:color w:val="00000A"/>
          <w:lang w:eastAsia="ru-RU"/>
        </w:rPr>
        <w:t> </w:t>
      </w:r>
    </w:p>
    <w:p w:rsidR="00081AD7" w:rsidRPr="001B10AC" w:rsidRDefault="00081AD7" w:rsidP="00081AD7">
      <w:pPr>
        <w:shd w:val="clear" w:color="auto" w:fill="FFFFFF"/>
        <w:spacing w:after="0" w:line="240" w:lineRule="auto"/>
        <w:ind w:firstLine="935"/>
        <w:jc w:val="center"/>
        <w:textAlignment w:val="baseline"/>
        <w:rPr>
          <w:rFonts w:ascii="Segoe UI" w:eastAsia="Times New Roman" w:hAnsi="Segoe UI" w:cs="Segoe UI"/>
          <w:color w:val="00000A"/>
          <w:sz w:val="18"/>
          <w:szCs w:val="18"/>
          <w:lang w:eastAsia="ru-RU"/>
        </w:rPr>
      </w:pPr>
      <w:r w:rsidRPr="001B10AC">
        <w:rPr>
          <w:rFonts w:ascii="Calibri" w:eastAsia="Times New Roman" w:hAnsi="Calibri" w:cs="Segoe UI"/>
          <w:color w:val="00000A"/>
          <w:lang w:eastAsia="ru-RU"/>
        </w:rPr>
        <w:t> </w:t>
      </w:r>
    </w:p>
    <w:p w:rsidR="00081AD7" w:rsidRPr="001B10AC" w:rsidRDefault="00081AD7" w:rsidP="00081AD7">
      <w:pPr>
        <w:shd w:val="clear" w:color="auto" w:fill="FFFFFF"/>
        <w:spacing w:after="0" w:line="240" w:lineRule="auto"/>
        <w:ind w:firstLine="935"/>
        <w:jc w:val="center"/>
        <w:textAlignment w:val="baseline"/>
        <w:rPr>
          <w:rFonts w:ascii="Segoe UI" w:eastAsia="Times New Roman" w:hAnsi="Segoe UI" w:cs="Segoe UI"/>
          <w:color w:val="00000A"/>
          <w:sz w:val="18"/>
          <w:szCs w:val="18"/>
          <w:lang w:eastAsia="ru-RU"/>
        </w:rPr>
      </w:pPr>
      <w:r w:rsidRPr="001B10AC">
        <w:rPr>
          <w:rFonts w:ascii="Calibri" w:eastAsia="Times New Roman" w:hAnsi="Calibri" w:cs="Segoe UI"/>
          <w:color w:val="00000A"/>
          <w:lang w:eastAsia="ru-RU"/>
        </w:rPr>
        <w:t> </w:t>
      </w:r>
    </w:p>
    <w:p w:rsidR="00081AD7" w:rsidRPr="001B10AC" w:rsidRDefault="00081AD7" w:rsidP="00081AD7">
      <w:pPr>
        <w:shd w:val="clear" w:color="auto" w:fill="FFFFFF"/>
        <w:spacing w:after="0" w:line="240" w:lineRule="auto"/>
        <w:ind w:firstLine="935"/>
        <w:jc w:val="center"/>
        <w:textAlignment w:val="baseline"/>
        <w:rPr>
          <w:rFonts w:ascii="Segoe UI" w:eastAsia="Times New Roman" w:hAnsi="Segoe UI" w:cs="Segoe UI"/>
          <w:color w:val="00000A"/>
          <w:sz w:val="18"/>
          <w:szCs w:val="18"/>
          <w:lang w:eastAsia="ru-RU"/>
        </w:rPr>
      </w:pPr>
      <w:r w:rsidRPr="001B10AC">
        <w:rPr>
          <w:rFonts w:ascii="Calibri" w:eastAsia="Times New Roman" w:hAnsi="Calibri" w:cs="Segoe UI"/>
          <w:color w:val="00000A"/>
          <w:lang w:eastAsia="ru-RU"/>
        </w:rPr>
        <w:t> </w:t>
      </w:r>
    </w:p>
    <w:p w:rsidR="00081AD7" w:rsidRPr="001B10AC" w:rsidRDefault="00081AD7" w:rsidP="00081AD7">
      <w:pPr>
        <w:shd w:val="clear" w:color="auto" w:fill="FFFFFF"/>
        <w:spacing w:after="0" w:line="240" w:lineRule="auto"/>
        <w:ind w:firstLine="935"/>
        <w:jc w:val="center"/>
        <w:textAlignment w:val="baseline"/>
        <w:rPr>
          <w:rFonts w:ascii="Segoe UI" w:eastAsia="Times New Roman" w:hAnsi="Segoe UI" w:cs="Segoe UI"/>
          <w:color w:val="00000A"/>
          <w:sz w:val="18"/>
          <w:szCs w:val="18"/>
          <w:lang w:eastAsia="ru-RU"/>
        </w:rPr>
      </w:pPr>
      <w:r w:rsidRPr="001B10AC">
        <w:rPr>
          <w:rFonts w:ascii="Calibri" w:eastAsia="Times New Roman" w:hAnsi="Calibri" w:cs="Segoe UI"/>
          <w:color w:val="00000A"/>
          <w:lang w:eastAsia="ru-RU"/>
        </w:rPr>
        <w:t> </w:t>
      </w:r>
    </w:p>
    <w:p w:rsidR="00081AD7" w:rsidRPr="001B10AC" w:rsidRDefault="00081AD7" w:rsidP="00081AD7">
      <w:pPr>
        <w:shd w:val="clear" w:color="auto" w:fill="FFFFFF"/>
        <w:spacing w:after="0" w:line="240" w:lineRule="auto"/>
        <w:ind w:firstLine="282"/>
        <w:jc w:val="center"/>
        <w:textAlignment w:val="baseline"/>
        <w:rPr>
          <w:rFonts w:ascii="Segoe UI" w:eastAsia="Times New Roman" w:hAnsi="Segoe UI" w:cs="Segoe UI"/>
          <w:color w:val="00000A"/>
          <w:sz w:val="18"/>
          <w:szCs w:val="18"/>
          <w:lang w:eastAsia="ru-RU"/>
        </w:rPr>
      </w:pPr>
      <w:r w:rsidRPr="001B10AC">
        <w:rPr>
          <w:rFonts w:ascii="Times New Roman" w:eastAsia="Times New Roman" w:hAnsi="Times New Roman" w:cs="Times New Roman"/>
          <w:color w:val="00000A"/>
          <w:sz w:val="32"/>
          <w:lang w:eastAsia="ru-RU"/>
        </w:rPr>
        <w:t> </w:t>
      </w:r>
    </w:p>
    <w:p w:rsidR="00081AD7" w:rsidRPr="001B10AC" w:rsidRDefault="00081AD7" w:rsidP="00081AD7">
      <w:pPr>
        <w:shd w:val="clear" w:color="auto" w:fill="FFFFFF"/>
        <w:spacing w:after="0" w:line="240" w:lineRule="auto"/>
        <w:ind w:firstLine="282"/>
        <w:jc w:val="center"/>
        <w:textAlignment w:val="baseline"/>
        <w:rPr>
          <w:rFonts w:ascii="Segoe UI" w:eastAsia="Times New Roman" w:hAnsi="Segoe UI" w:cs="Segoe UI"/>
          <w:color w:val="00000A"/>
          <w:sz w:val="18"/>
          <w:szCs w:val="18"/>
          <w:lang w:eastAsia="ru-RU"/>
        </w:rPr>
      </w:pPr>
      <w:r w:rsidRPr="001B10AC">
        <w:rPr>
          <w:rFonts w:ascii="Times New Roman" w:eastAsia="Times New Roman" w:hAnsi="Times New Roman" w:cs="Times New Roman"/>
          <w:color w:val="00000A"/>
          <w:sz w:val="32"/>
          <w:lang w:eastAsia="ru-RU"/>
        </w:rPr>
        <w:t> </w:t>
      </w:r>
    </w:p>
    <w:p w:rsidR="00081AD7" w:rsidRDefault="00081AD7" w:rsidP="00081AD7">
      <w:pPr>
        <w:shd w:val="clear" w:color="auto" w:fill="FFFFFF"/>
        <w:spacing w:after="0" w:line="240" w:lineRule="auto"/>
        <w:ind w:firstLine="282"/>
        <w:jc w:val="center"/>
        <w:textAlignment w:val="baseline"/>
        <w:rPr>
          <w:rFonts w:ascii="Times New Roman" w:eastAsia="Times New Roman" w:hAnsi="Times New Roman" w:cs="Times New Roman"/>
          <w:color w:val="00000A"/>
          <w:sz w:val="32"/>
          <w:lang w:eastAsia="ru-RU"/>
        </w:rPr>
      </w:pPr>
    </w:p>
    <w:p w:rsidR="001B10AC" w:rsidRPr="001B10AC" w:rsidRDefault="001B10AC" w:rsidP="001B10AC">
      <w:pPr>
        <w:shd w:val="clear" w:color="auto" w:fill="FFFFFF"/>
        <w:spacing w:after="0" w:line="240" w:lineRule="auto"/>
        <w:ind w:firstLine="282"/>
        <w:jc w:val="center"/>
        <w:textAlignment w:val="baseline"/>
        <w:rPr>
          <w:rFonts w:ascii="Segoe UI" w:eastAsia="Times New Roman" w:hAnsi="Segoe UI" w:cs="Segoe UI"/>
          <w:color w:val="00000A"/>
          <w:sz w:val="18"/>
          <w:szCs w:val="18"/>
          <w:lang w:eastAsia="ru-RU"/>
        </w:rPr>
      </w:pPr>
    </w:p>
    <w:sectPr w:rsidR="001B10AC" w:rsidRPr="001B10AC" w:rsidSect="00DE436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02C9E"/>
    <w:multiLevelType w:val="multilevel"/>
    <w:tmpl w:val="A7D2C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4E61834"/>
    <w:multiLevelType w:val="multilevel"/>
    <w:tmpl w:val="DA58E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6C7830"/>
    <w:multiLevelType w:val="multilevel"/>
    <w:tmpl w:val="48F2C5C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1C1B02"/>
    <w:multiLevelType w:val="multilevel"/>
    <w:tmpl w:val="BEE6EEA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523374"/>
    <w:multiLevelType w:val="multilevel"/>
    <w:tmpl w:val="454E49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C03B86"/>
    <w:multiLevelType w:val="multilevel"/>
    <w:tmpl w:val="827E7C1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694EEA"/>
    <w:multiLevelType w:val="multilevel"/>
    <w:tmpl w:val="6C927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0861706"/>
    <w:multiLevelType w:val="multilevel"/>
    <w:tmpl w:val="DF52D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1522C36"/>
    <w:multiLevelType w:val="multilevel"/>
    <w:tmpl w:val="823241D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9C432D2"/>
    <w:multiLevelType w:val="multilevel"/>
    <w:tmpl w:val="CDF4907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0D76A1"/>
    <w:multiLevelType w:val="multilevel"/>
    <w:tmpl w:val="8056F9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3226B6"/>
    <w:multiLevelType w:val="multilevel"/>
    <w:tmpl w:val="97C27F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91C4E38"/>
    <w:multiLevelType w:val="multilevel"/>
    <w:tmpl w:val="0310DC9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9611B15"/>
    <w:multiLevelType w:val="multilevel"/>
    <w:tmpl w:val="4634C1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1AF50CC"/>
    <w:multiLevelType w:val="multilevel"/>
    <w:tmpl w:val="E51640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AE47384"/>
    <w:multiLevelType w:val="multilevel"/>
    <w:tmpl w:val="A08A45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C140424"/>
    <w:multiLevelType w:val="multilevel"/>
    <w:tmpl w:val="35E2ACD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CE37ED1"/>
    <w:multiLevelType w:val="multilevel"/>
    <w:tmpl w:val="CDCA71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0216C4E"/>
    <w:multiLevelType w:val="multilevel"/>
    <w:tmpl w:val="7F2C4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44287444"/>
    <w:multiLevelType w:val="multilevel"/>
    <w:tmpl w:val="494EB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4B3500E2"/>
    <w:multiLevelType w:val="multilevel"/>
    <w:tmpl w:val="F566F66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B356897"/>
    <w:multiLevelType w:val="multilevel"/>
    <w:tmpl w:val="91981B9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CF514FA"/>
    <w:multiLevelType w:val="multilevel"/>
    <w:tmpl w:val="FA08C3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8D0752F"/>
    <w:multiLevelType w:val="multilevel"/>
    <w:tmpl w:val="989E5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6190282F"/>
    <w:multiLevelType w:val="multilevel"/>
    <w:tmpl w:val="8C3087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BB000BF"/>
    <w:multiLevelType w:val="multilevel"/>
    <w:tmpl w:val="7688AF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D5B059D"/>
    <w:multiLevelType w:val="multilevel"/>
    <w:tmpl w:val="F3A0DD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65623B3"/>
    <w:multiLevelType w:val="multilevel"/>
    <w:tmpl w:val="948E979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8522AC3"/>
    <w:multiLevelType w:val="multilevel"/>
    <w:tmpl w:val="8FC626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A6545EE"/>
    <w:multiLevelType w:val="multilevel"/>
    <w:tmpl w:val="DD50C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B710332"/>
    <w:multiLevelType w:val="multilevel"/>
    <w:tmpl w:val="65D87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7F273D7A"/>
    <w:multiLevelType w:val="multilevel"/>
    <w:tmpl w:val="51A0C9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4"/>
  </w:num>
  <w:num w:numId="3">
    <w:abstractNumId w:val="17"/>
  </w:num>
  <w:num w:numId="4">
    <w:abstractNumId w:val="22"/>
  </w:num>
  <w:num w:numId="5">
    <w:abstractNumId w:val="15"/>
  </w:num>
  <w:num w:numId="6">
    <w:abstractNumId w:val="16"/>
  </w:num>
  <w:num w:numId="7">
    <w:abstractNumId w:val="2"/>
  </w:num>
  <w:num w:numId="8">
    <w:abstractNumId w:val="25"/>
  </w:num>
  <w:num w:numId="9">
    <w:abstractNumId w:val="31"/>
  </w:num>
  <w:num w:numId="10">
    <w:abstractNumId w:val="12"/>
  </w:num>
  <w:num w:numId="11">
    <w:abstractNumId w:val="3"/>
  </w:num>
  <w:num w:numId="12">
    <w:abstractNumId w:val="5"/>
  </w:num>
  <w:num w:numId="13">
    <w:abstractNumId w:val="27"/>
  </w:num>
  <w:num w:numId="14">
    <w:abstractNumId w:val="8"/>
  </w:num>
  <w:num w:numId="15">
    <w:abstractNumId w:val="21"/>
  </w:num>
  <w:num w:numId="16">
    <w:abstractNumId w:val="9"/>
  </w:num>
  <w:num w:numId="17">
    <w:abstractNumId w:val="7"/>
  </w:num>
  <w:num w:numId="18">
    <w:abstractNumId w:val="11"/>
  </w:num>
  <w:num w:numId="19">
    <w:abstractNumId w:val="13"/>
  </w:num>
  <w:num w:numId="20">
    <w:abstractNumId w:val="14"/>
  </w:num>
  <w:num w:numId="21">
    <w:abstractNumId w:val="23"/>
  </w:num>
  <w:num w:numId="22">
    <w:abstractNumId w:val="6"/>
  </w:num>
  <w:num w:numId="23">
    <w:abstractNumId w:val="19"/>
  </w:num>
  <w:num w:numId="24">
    <w:abstractNumId w:val="18"/>
  </w:num>
  <w:num w:numId="25">
    <w:abstractNumId w:val="30"/>
  </w:num>
  <w:num w:numId="26">
    <w:abstractNumId w:val="0"/>
  </w:num>
  <w:num w:numId="27">
    <w:abstractNumId w:val="29"/>
  </w:num>
  <w:num w:numId="28">
    <w:abstractNumId w:val="28"/>
  </w:num>
  <w:num w:numId="29">
    <w:abstractNumId w:val="26"/>
  </w:num>
  <w:num w:numId="30">
    <w:abstractNumId w:val="4"/>
  </w:num>
  <w:num w:numId="31">
    <w:abstractNumId w:val="20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B10AC"/>
    <w:rsid w:val="00074A73"/>
    <w:rsid w:val="00081AD7"/>
    <w:rsid w:val="001A4C71"/>
    <w:rsid w:val="001B10AC"/>
    <w:rsid w:val="001E4388"/>
    <w:rsid w:val="002102F9"/>
    <w:rsid w:val="002F2557"/>
    <w:rsid w:val="00420C08"/>
    <w:rsid w:val="00493AEC"/>
    <w:rsid w:val="00505A95"/>
    <w:rsid w:val="006A6821"/>
    <w:rsid w:val="007D4E0A"/>
    <w:rsid w:val="00856412"/>
    <w:rsid w:val="00952ED2"/>
    <w:rsid w:val="00B31CC7"/>
    <w:rsid w:val="00DE4366"/>
    <w:rsid w:val="00E13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2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1B10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1B10AC"/>
  </w:style>
  <w:style w:type="character" w:customStyle="1" w:styleId="eop">
    <w:name w:val="eop"/>
    <w:basedOn w:val="a0"/>
    <w:rsid w:val="001B10AC"/>
  </w:style>
  <w:style w:type="character" w:customStyle="1" w:styleId="spellingerror">
    <w:name w:val="spellingerror"/>
    <w:basedOn w:val="a0"/>
    <w:rsid w:val="001B10AC"/>
  </w:style>
  <w:style w:type="paragraph" w:styleId="a3">
    <w:name w:val="Balloon Text"/>
    <w:basedOn w:val="a"/>
    <w:link w:val="a4"/>
    <w:uiPriority w:val="99"/>
    <w:semiHidden/>
    <w:unhideWhenUsed/>
    <w:rsid w:val="00074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4A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30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94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1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7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4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2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6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13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3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9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0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9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6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64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8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7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7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63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3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0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50540">
              <w:marLeft w:val="-74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92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47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17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32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48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11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06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35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04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39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53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185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663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0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2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0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5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4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8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5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24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76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67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1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0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60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9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59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5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93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7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81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94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43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48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1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88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73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47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56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4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1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22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75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46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85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05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74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24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25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26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87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29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4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8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1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3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44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26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26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30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32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16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2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12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46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1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89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05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73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82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7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50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48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2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6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0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3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8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1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7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4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3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5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4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84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45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3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1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41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8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6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76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46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6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11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1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6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0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9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BB7BB2-93E2-4CBC-837D-DCD7E2E60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648</Words>
  <Characters>3697</Characters>
  <Application>Microsoft Office Word</Application>
  <DocSecurity>0</DocSecurity>
  <Lines>30</Lines>
  <Paragraphs>8</Paragraphs>
  <ScaleCrop>false</ScaleCrop>
  <Company/>
  <LinksUpToDate>false</LinksUpToDate>
  <CharactersWithSpaces>4337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Нюта</cp:lastModifiedBy>
  <cp:revision>15</cp:revision>
  <dcterms:created xsi:type="dcterms:W3CDTF">2020-05-20T11:41:00Z</dcterms:created>
  <dcterms:modified xsi:type="dcterms:W3CDTF">2020-06-09T16:39:00Z</dcterms:modified>
</cp:coreProperties>
</file>